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35D0D1" w14:textId="77777777" w:rsidR="005B371F" w:rsidRPr="00C65745" w:rsidRDefault="00C65745">
      <w:pPr>
        <w:widowControl/>
        <w:jc w:val="left"/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</w:pPr>
      <w:r w:rsidRPr="00C65745">
        <w:rPr>
          <w:rFonts w:ascii="Times New Roman" w:eastAsia="黑体" w:hAnsi="Times New Roman" w:cs="Times New Roman"/>
          <w:color w:val="000000"/>
          <w:kern w:val="0"/>
          <w:sz w:val="32"/>
          <w:szCs w:val="32"/>
          <w:lang w:bidi="ar"/>
        </w:rPr>
        <w:t>附件</w:t>
      </w:r>
    </w:p>
    <w:p w14:paraId="39B61D68" w14:textId="2EC3973C" w:rsidR="005B371F" w:rsidRPr="00C65745" w:rsidRDefault="00C65745" w:rsidP="00C65745">
      <w:pPr>
        <w:widowControl/>
        <w:spacing w:afterLines="50" w:after="156"/>
        <w:jc w:val="center"/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4"/>
          <w:lang w:bidi="ar"/>
        </w:rPr>
      </w:pPr>
      <w:r w:rsidRPr="00C65745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4"/>
          <w:lang w:bidi="ar"/>
        </w:rPr>
        <w:t>2024</w:t>
      </w:r>
      <w:r w:rsidRPr="00C65745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4"/>
          <w:lang w:bidi="ar"/>
        </w:rPr>
        <w:t>年苏州大学研究生工作站</w:t>
      </w:r>
      <w:r w:rsidRPr="00C65745">
        <w:rPr>
          <w:rFonts w:ascii="方正小标宋简体" w:eastAsia="方正小标宋简体" w:hAnsi="Times New Roman" w:cs="Times New Roman" w:hint="eastAsia"/>
          <w:bCs/>
          <w:color w:val="000000"/>
          <w:kern w:val="0"/>
          <w:sz w:val="40"/>
          <w:szCs w:val="44"/>
          <w:lang w:bidi="ar"/>
        </w:rPr>
        <w:t>验收结果</w:t>
      </w:r>
    </w:p>
    <w:tbl>
      <w:tblPr>
        <w:tblStyle w:val="a3"/>
        <w:tblW w:w="10207" w:type="dxa"/>
        <w:tblInd w:w="-743" w:type="dxa"/>
        <w:tblLook w:val="04A0" w:firstRow="1" w:lastRow="0" w:firstColumn="1" w:lastColumn="0" w:noHBand="0" w:noVBand="1"/>
      </w:tblPr>
      <w:tblGrid>
        <w:gridCol w:w="709"/>
        <w:gridCol w:w="2552"/>
        <w:gridCol w:w="3686"/>
        <w:gridCol w:w="1275"/>
        <w:gridCol w:w="1985"/>
      </w:tblGrid>
      <w:tr w:rsidR="005B371F" w14:paraId="5678BDB3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8DA7374" w14:textId="77777777" w:rsidR="005B371F" w:rsidRPr="00C65745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 w:rsidRPr="00C657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序号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9A6D87" w14:textId="77777777" w:rsidR="005B371F" w:rsidRPr="00C65745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 w:rsidRPr="00C657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合作学院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67061D" w14:textId="77777777" w:rsidR="005B371F" w:rsidRPr="00C65745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 w:rsidRPr="00C657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设站单位名称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FCF60B" w14:textId="77777777" w:rsidR="005B371F" w:rsidRPr="00C65745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 w:rsidRPr="00C657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设站年度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4F6547" w14:textId="77777777" w:rsidR="005B371F" w:rsidRPr="00C65745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</w:pPr>
            <w:r w:rsidRPr="00C65745">
              <w:rPr>
                <w:rFonts w:ascii="Times New Roman" w:eastAsia="仿宋" w:hAnsi="Times New Roman" w:cs="Times New Roman"/>
                <w:b/>
                <w:bCs/>
                <w:color w:val="000000"/>
                <w:kern w:val="0"/>
                <w:sz w:val="24"/>
                <w:szCs w:val="28"/>
                <w:lang w:bidi="ar"/>
              </w:rPr>
              <w:t>验收结果</w:t>
            </w:r>
          </w:p>
        </w:tc>
      </w:tr>
      <w:tr w:rsidR="005B371F" w14:paraId="43363CF1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59EE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896B11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纺织与服装工程学院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581D8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江苏申洲毛纺有限公司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3B53C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553FD8" w14:textId="77777777" w:rsidR="005B371F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3B025DAF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49EE8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9CC35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轨道交通学院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A6525A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苏州市轨道交通集团有限公司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67E538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DE3526" w14:textId="77777777" w:rsidR="005B371F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0FA7ED02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03CD2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BB4CE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轨道交通学院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D2A24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中铁十局集团第五工程有限公司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022B02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B1CD4FC" w14:textId="77777777" w:rsidR="005B371F" w:rsidRDefault="00C65745" w:rsidP="00C65745">
            <w:pPr>
              <w:widowControl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24396DC5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A7A3AD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8C0416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轨道交通学院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8359B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固德威技术股份有限公司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FDB9D3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CB3BE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5ACDD02B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9D97A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D32BEB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F2756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苏州德兰能源科技股份有限公司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39D12F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F057F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5AED95EB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BE7C83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486C2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教育学院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60101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苏州工业园区星海小学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D70817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3535E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63DA7AB3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CB457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A700F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B6497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苏州市吴中区临湖镇东吴村村民委员会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57618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7EC8CA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D25BDDF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81058E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76FA6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A463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昆山高新技术产业开发区经济发展局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251AF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CEEE7F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29B6F823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A4070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DBA6F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DD752CC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苏州绕城高速公路有限公司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384E38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922300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4BE84BC8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98D2F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9C5CAC1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73E722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张家港市档案局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9BA2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FD8B62E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70A1BBE9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7998173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F177DC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E48E5ED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苏州市乐仁乐助公益发展与评估中心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EF7AB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B29949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2C9CC31F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86687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A52FF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5D5A3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 w:themeColor="text1"/>
                <w:kern w:val="0"/>
                <w:sz w:val="24"/>
                <w:lang w:bidi="ar"/>
              </w:rPr>
              <w:t>苏州大学附属儿童医院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88B1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09CA2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5D114F58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25AEDD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9E64A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BCFEF4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苏州风景旅游发展有限公司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BF52742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0C626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26CB8DCC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82678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6EF4B6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3CB65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苏州市吴江区文体广电和旅游局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E48473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C926057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B388CFF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EE719C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E97821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社会学院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0145023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昆山市淀山湖旅游发展有限公司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603E6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A2710F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</w:t>
            </w:r>
            <w:bookmarkStart w:id="0" w:name="_GoBack"/>
            <w:bookmarkEnd w:id="0"/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通过</w:t>
            </w:r>
          </w:p>
        </w:tc>
      </w:tr>
      <w:tr w:rsidR="005B371F" w14:paraId="6C620AB8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B6A0E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639D185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苏州医学院放射医学与防护学院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8F005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山东大华医特环保工程有限公司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CA88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077937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FEF872E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184E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AE2B3D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苏州医学院放射医学与防护学院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72203C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苏州中核华东辐照有限公司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68CE42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C3A78A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75786AF7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9D1E6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B9FA45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苏州医学院公共卫生学院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32B372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苏州市吴江区疾病预防控制中心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AB67D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2013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2565D6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41208271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75A8D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A662D74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苏州医学院公共卫生学院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63CDB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丹阳市疾病预防控制中心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7C902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983DCA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09248814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0DCF6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lastRenderedPageBreak/>
              <w:t>20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C56DC27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苏州医学院神经科学研究所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B2CC6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苏州高新区人民医院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D929E7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8535CD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6C1632C4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13DE70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CB9D14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苏州医学院生命科学学院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D3C17B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北京桑普生物化学技术有限公司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A2CEA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2011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48B931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46D7634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DF5307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0A1F53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苏州医学院生命科学学院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5C2D2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苏州近岸蛋白质科技股份有限公司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AF23890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BA06D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46A68002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7C1463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FF9907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苏州医学院生命科学学院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1E92BE5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苏州泓迅生物科技股份有限公司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42C0C8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2014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B134A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183A01CA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A81D8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1B0C1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苏州医学院生命科学学院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5A0119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无锡三智生物科技有限公司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22B608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4E328A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46DA7CD1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0A8CD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980461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苏州医学院生命科学学院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8D12A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浙江亿丰海洋生物制品有限公司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8F286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D1B9A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0A1A86ED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75A07EA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9E488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苏州医学院生物医学研究院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D5E7F5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普米斯生物技术（珠海）有限公司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B3F8FD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AD06E0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282AA954" w14:textId="77777777" w:rsidTr="00C65745">
        <w:trPr>
          <w:trHeight w:hRule="exact" w:val="624"/>
        </w:trPr>
        <w:tc>
          <w:tcPr>
            <w:tcW w:w="7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BC560F0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255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F903A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苏州医学院生物医学研究院</w:t>
            </w:r>
          </w:p>
        </w:tc>
        <w:tc>
          <w:tcPr>
            <w:tcW w:w="368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CF75D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江苏地韵医疗科技有限公司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DABD9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D71247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621333B4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56604342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8B6762A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苏州医学院生物医学研究院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988F88A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江苏凯迪恩医药科技有限公司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3868B5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7F4AEB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1F28E44E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59A44B8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A6325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7DF8286D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信达生物制药（苏州）有限公司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3B6923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B0FF881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F28D0BB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7AB5EAB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06A2C5A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3686CC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江苏长泰药业有限公司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EDBD2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54ACB15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40CB516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7747C96B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0F0E2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DDAC9D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苏州和合医学检验有限公司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648591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6D201E3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F29F744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45276334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98BF863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2530BD7E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盛世泰科生物医药技术（苏州）有限公司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DD2ADA2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985E2E9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55E01269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5135808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5596AB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6A04754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博瑞生物医药（苏州）股份有限公司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6A47950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3CFA71E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4BB6B6A8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2C66536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101C2E38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苏州医学院药学院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0DBF73D0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苏州克睿基因生物科技有限公司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1FB2A29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D79187C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  <w:tr w:rsidR="005B371F" w14:paraId="591E1EFD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4A49646A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910FF7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王健法学院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36B993A1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江苏玉贤律师事务所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6CD59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43FBCB7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371B5DBF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3D79AD2D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B24BD8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王健法学院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52F927B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江苏漫修律师事务所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E819C7C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2019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1244E97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1CD7D606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02BAC79E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6A3806F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物理科学与技术学院、商学院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49A07F39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苏州赛伍应用技术股份有限公司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6103F3F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2020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30A7EDE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期满考核通过</w:t>
            </w:r>
          </w:p>
        </w:tc>
      </w:tr>
      <w:tr w:rsidR="005B371F" w14:paraId="02B7AB0F" w14:textId="77777777" w:rsidTr="00C65745">
        <w:trPr>
          <w:trHeight w:hRule="exact" w:val="624"/>
        </w:trPr>
        <w:tc>
          <w:tcPr>
            <w:tcW w:w="709" w:type="dxa"/>
            <w:shd w:val="clear" w:color="auto" w:fill="auto"/>
            <w:vAlign w:val="center"/>
          </w:tcPr>
          <w:p w14:paraId="2C902B96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4"/>
                <w:lang w:bidi="ar"/>
              </w:rPr>
              <w:t>38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D3C0103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3686" w:type="dxa"/>
            <w:shd w:val="clear" w:color="auto" w:fill="auto"/>
            <w:vAlign w:val="center"/>
          </w:tcPr>
          <w:p w14:paraId="1D7706DC" w14:textId="77777777" w:rsidR="005B371F" w:rsidRDefault="00C65745" w:rsidP="00C65745">
            <w:pPr>
              <w:widowControl/>
              <w:jc w:val="left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连云港光越光电科技有限公司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61488FA" w14:textId="77777777" w:rsidR="005B371F" w:rsidRDefault="00C65745" w:rsidP="00C65745">
            <w:pPr>
              <w:widowControl/>
              <w:jc w:val="center"/>
              <w:textAlignment w:val="center"/>
              <w:rPr>
                <w:rFonts w:ascii="Times New Roman" w:eastAsia="仿宋" w:hAnsi="Times New Roman" w:cs="Times New Roman"/>
                <w:color w:val="00000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2015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9D536AB" w14:textId="77777777" w:rsidR="005B371F" w:rsidRDefault="00C65745" w:rsidP="00C65745">
            <w:pPr>
              <w:widowControl/>
              <w:autoSpaceDE w:val="0"/>
              <w:jc w:val="center"/>
              <w:rPr>
                <w:rFonts w:ascii="Times New Roman" w:eastAsia="仿宋" w:hAnsi="Times New Roman" w:cs="Times New Roman"/>
                <w:color w:val="000000"/>
                <w:kern w:val="0"/>
                <w:sz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4"/>
                <w:lang w:bidi="ar"/>
              </w:rPr>
              <w:t>期满考核不通过</w:t>
            </w:r>
          </w:p>
        </w:tc>
      </w:tr>
    </w:tbl>
    <w:p w14:paraId="04949919" w14:textId="77777777" w:rsidR="005B371F" w:rsidRDefault="005B371F"/>
    <w:sectPr w:rsidR="005B3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71F"/>
    <w:rsid w:val="005B371F"/>
    <w:rsid w:val="00C65745"/>
    <w:rsid w:val="57272B15"/>
    <w:rsid w:val="66EF02BA"/>
    <w:rsid w:val="671A5424"/>
    <w:rsid w:val="771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7C6DF4"/>
  <w15:docId w15:val="{FA0135B8-DC7B-43FF-A090-3B65E304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李文骏</cp:lastModifiedBy>
  <cp:revision>2</cp:revision>
  <dcterms:created xsi:type="dcterms:W3CDTF">2024-12-05T02:25:00Z</dcterms:created>
  <dcterms:modified xsi:type="dcterms:W3CDTF">2024-12-05T03:25:00Z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7AF7ECF91E9647A49890EB88F25315BC_12</vt:lpwstr>
  </property>
</Properties>
</file>