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A1F50">
      <w:pPr>
        <w:spacing w:after="156" w:afterLines="50"/>
        <w:jc w:val="center"/>
        <w:rPr>
          <w:rFonts w:hint="eastAsia" w:ascii="黑体" w:hAnsi="黑体" w:eastAsia="黑体" w:cs="黑体"/>
          <w:kern w:val="0"/>
          <w:sz w:val="40"/>
          <w:szCs w:val="40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40"/>
          <w:szCs w:val="40"/>
          <w:lang w:val="en-US" w:eastAsia="zh-CN" w:bidi="ar"/>
        </w:rPr>
        <w:t xml:space="preserve"> </w:t>
      </w:r>
      <w:r>
        <w:rPr>
          <w:rFonts w:hint="eastAsia" w:ascii="黑体" w:hAnsi="黑体" w:eastAsia="黑体" w:cs="黑体"/>
          <w:kern w:val="0"/>
          <w:sz w:val="40"/>
          <w:szCs w:val="40"/>
          <w:lang w:val="en-US" w:eastAsia="zh-CN" w:bidi="ar"/>
        </w:rPr>
        <w:t>金螳螂建筑学院研究生申请学位创新性研究成果具体标准</w:t>
      </w:r>
    </w:p>
    <w:p w14:paraId="302ED3C4">
      <w:pPr>
        <w:widowControl/>
        <w:spacing w:after="156" w:afterLines="50"/>
        <w:ind w:firstLine="640" w:firstLineChars="200"/>
        <w:jc w:val="left"/>
        <w:rPr>
          <w:rFonts w:ascii="Times New Roman" w:hAnsi="Times New Roman" w:eastAsia="仿宋" w:cs="仿宋_GB2312"/>
          <w:color w:val="auto"/>
          <w:kern w:val="0"/>
          <w:sz w:val="32"/>
          <w:szCs w:val="31"/>
          <w:highlight w:val="none"/>
          <w:lang w:bidi="ar"/>
        </w:rPr>
      </w:pPr>
      <w:r>
        <w:rPr>
          <w:rFonts w:ascii="Times New Roman" w:hAnsi="Times New Roman" w:eastAsia="仿宋" w:cs="仿宋_GB2312"/>
          <w:color w:val="auto"/>
          <w:kern w:val="0"/>
          <w:sz w:val="32"/>
          <w:szCs w:val="31"/>
          <w:highlight w:val="none"/>
          <w:lang w:bidi="ar"/>
        </w:rPr>
        <w:t>经</w:t>
      </w:r>
      <w:r>
        <w:rPr>
          <w:rFonts w:hint="eastAsia" w:ascii="Times New Roman" w:hAnsi="Times New Roman" w:eastAsia="仿宋" w:cs="仿宋_GB2312"/>
          <w:color w:val="auto"/>
          <w:kern w:val="0"/>
          <w:sz w:val="32"/>
          <w:szCs w:val="31"/>
          <w:highlight w:val="none"/>
          <w:lang w:bidi="ar"/>
        </w:rPr>
        <w:t>金螳螂建筑学院</w:t>
      </w:r>
      <w:r>
        <w:rPr>
          <w:rFonts w:ascii="Times New Roman" w:hAnsi="Times New Roman" w:eastAsia="仿宋" w:cs="仿宋_GB2312"/>
          <w:color w:val="auto"/>
          <w:kern w:val="0"/>
          <w:sz w:val="32"/>
          <w:szCs w:val="31"/>
          <w:highlight w:val="none"/>
          <w:lang w:bidi="ar"/>
        </w:rPr>
        <w:t>学位评定分委员会讨论，对</w:t>
      </w:r>
      <w:r>
        <w:rPr>
          <w:rFonts w:hint="eastAsia" w:ascii="Times New Roman" w:hAnsi="Times New Roman" w:eastAsia="仿宋" w:cs="仿宋_GB2312"/>
          <w:color w:val="auto"/>
          <w:kern w:val="0"/>
          <w:sz w:val="32"/>
          <w:szCs w:val="31"/>
          <w:highlight w:val="none"/>
          <w:lang w:bidi="ar"/>
        </w:rPr>
        <w:t>本单位</w:t>
      </w:r>
      <w:r>
        <w:rPr>
          <w:rFonts w:ascii="Times New Roman" w:hAnsi="Times New Roman" w:eastAsia="仿宋" w:cs="仿宋_GB2312"/>
          <w:color w:val="auto"/>
          <w:kern w:val="0"/>
          <w:sz w:val="32"/>
          <w:szCs w:val="31"/>
          <w:highlight w:val="none"/>
          <w:lang w:bidi="ar"/>
        </w:rPr>
        <w:t>研究生申请学位创新</w:t>
      </w:r>
      <w:r>
        <w:rPr>
          <w:rFonts w:hint="eastAsia" w:ascii="Times New Roman" w:hAnsi="Times New Roman" w:eastAsia="仿宋" w:cs="仿宋_GB2312"/>
          <w:color w:val="auto"/>
          <w:kern w:val="0"/>
          <w:sz w:val="32"/>
          <w:szCs w:val="31"/>
          <w:highlight w:val="none"/>
          <w:lang w:bidi="ar"/>
        </w:rPr>
        <w:t>性研究</w:t>
      </w:r>
      <w:r>
        <w:rPr>
          <w:rFonts w:ascii="Times New Roman" w:hAnsi="Times New Roman" w:eastAsia="仿宋" w:cs="仿宋_GB2312"/>
          <w:color w:val="auto"/>
          <w:kern w:val="0"/>
          <w:sz w:val="32"/>
          <w:szCs w:val="31"/>
          <w:highlight w:val="none"/>
          <w:lang w:bidi="ar"/>
        </w:rPr>
        <w:t>成果提出如下要求</w:t>
      </w:r>
      <w:r>
        <w:rPr>
          <w:rFonts w:hint="eastAsia" w:ascii="Times New Roman" w:hAnsi="Times New Roman" w:eastAsia="仿宋" w:cs="仿宋_GB2312"/>
          <w:color w:val="auto"/>
          <w:kern w:val="0"/>
          <w:sz w:val="32"/>
          <w:szCs w:val="31"/>
          <w:highlight w:val="none"/>
          <w:lang w:bidi="ar"/>
        </w:rPr>
        <w:t>：</w:t>
      </w:r>
    </w:p>
    <w:tbl>
      <w:tblPr>
        <w:tblStyle w:val="9"/>
        <w:tblW w:w="5589" w:type="pct"/>
        <w:tblInd w:w="-8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060"/>
        <w:gridCol w:w="3599"/>
        <w:gridCol w:w="3311"/>
        <w:gridCol w:w="2162"/>
        <w:gridCol w:w="2016"/>
        <w:gridCol w:w="3030"/>
      </w:tblGrid>
      <w:tr w14:paraId="57D43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0" w:type="pct"/>
            <w:shd w:val="clear" w:color="auto" w:fill="auto"/>
            <w:vAlign w:val="center"/>
          </w:tcPr>
          <w:p w14:paraId="6D176F3E">
            <w:pPr>
              <w:pStyle w:val="4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highlight w:val="none"/>
              </w:rPr>
              <w:t>类型</w:t>
            </w:r>
          </w:p>
        </w:tc>
        <w:tc>
          <w:tcPr>
            <w:tcW w:w="334" w:type="pct"/>
            <w:shd w:val="clear" w:color="auto" w:fill="auto"/>
            <w:vAlign w:val="center"/>
          </w:tcPr>
          <w:p w14:paraId="5EEF51E3">
            <w:pPr>
              <w:pStyle w:val="4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highlight w:val="none"/>
              </w:rPr>
              <w:t>第1类</w:t>
            </w:r>
          </w:p>
        </w:tc>
        <w:tc>
          <w:tcPr>
            <w:tcW w:w="1135" w:type="pct"/>
            <w:shd w:val="clear" w:color="auto" w:fill="auto"/>
            <w:vAlign w:val="center"/>
          </w:tcPr>
          <w:p w14:paraId="0CC02ECE">
            <w:pPr>
              <w:pStyle w:val="4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highlight w:val="none"/>
              </w:rPr>
              <w:t>第2类</w:t>
            </w:r>
          </w:p>
        </w:tc>
        <w:tc>
          <w:tcPr>
            <w:tcW w:w="1044" w:type="pct"/>
            <w:shd w:val="clear" w:color="auto" w:fill="auto"/>
            <w:vAlign w:val="center"/>
          </w:tcPr>
          <w:p w14:paraId="77A418F2">
            <w:pPr>
              <w:pStyle w:val="4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highlight w:val="none"/>
              </w:rPr>
              <w:t>第3类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45C2BA86">
            <w:pPr>
              <w:pStyle w:val="4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highlight w:val="none"/>
              </w:rPr>
              <w:t>第4类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6A159AA4">
            <w:pPr>
              <w:pStyle w:val="4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highlight w:val="none"/>
              </w:rPr>
              <w:t>第5类</w:t>
            </w:r>
          </w:p>
        </w:tc>
        <w:tc>
          <w:tcPr>
            <w:tcW w:w="956" w:type="pct"/>
            <w:vMerge w:val="restart"/>
            <w:shd w:val="clear" w:color="auto" w:fill="auto"/>
            <w:vAlign w:val="center"/>
          </w:tcPr>
          <w:p w14:paraId="4FA07F20">
            <w:pPr>
              <w:pStyle w:val="4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highlight w:val="none"/>
              </w:rPr>
              <w:t>具体标准</w:t>
            </w:r>
          </w:p>
        </w:tc>
      </w:tr>
      <w:tr w14:paraId="6657A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210" w:type="pct"/>
            <w:shd w:val="clear" w:color="auto" w:fill="auto"/>
            <w:vAlign w:val="center"/>
          </w:tcPr>
          <w:p w14:paraId="2786E784">
            <w:pPr>
              <w:pStyle w:val="4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highlight w:val="none"/>
              </w:rPr>
              <w:t>等级</w:t>
            </w:r>
          </w:p>
        </w:tc>
        <w:tc>
          <w:tcPr>
            <w:tcW w:w="334" w:type="pct"/>
            <w:shd w:val="clear" w:color="auto" w:fill="auto"/>
            <w:vAlign w:val="center"/>
          </w:tcPr>
          <w:p w14:paraId="5C1551A5">
            <w:pPr>
              <w:pStyle w:val="4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评阅结果</w:t>
            </w:r>
          </w:p>
        </w:tc>
        <w:tc>
          <w:tcPr>
            <w:tcW w:w="1135" w:type="pct"/>
            <w:shd w:val="clear" w:color="auto" w:fill="auto"/>
            <w:vAlign w:val="center"/>
          </w:tcPr>
          <w:p w14:paraId="39179EEE">
            <w:pPr>
              <w:pStyle w:val="4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highlight w:val="none"/>
              </w:rPr>
              <w:t>实践类成果</w:t>
            </w:r>
          </w:p>
        </w:tc>
        <w:tc>
          <w:tcPr>
            <w:tcW w:w="1044" w:type="pct"/>
            <w:shd w:val="clear" w:color="auto" w:fill="auto"/>
            <w:vAlign w:val="center"/>
          </w:tcPr>
          <w:p w14:paraId="01F1A58C">
            <w:pPr>
              <w:pStyle w:val="4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highlight w:val="none"/>
              </w:rPr>
              <w:t>学术论文成果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0EB55FF4">
            <w:pPr>
              <w:pStyle w:val="4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highlight w:val="none"/>
              </w:rPr>
              <w:t>著作成果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3F995326">
            <w:pPr>
              <w:pStyle w:val="4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highlight w:val="none"/>
              </w:rPr>
              <w:t>应用类成果</w:t>
            </w:r>
          </w:p>
        </w:tc>
        <w:tc>
          <w:tcPr>
            <w:tcW w:w="956" w:type="pct"/>
            <w:vMerge w:val="continue"/>
            <w:shd w:val="clear" w:color="auto" w:fill="auto"/>
            <w:vAlign w:val="center"/>
          </w:tcPr>
          <w:p w14:paraId="6991C26C">
            <w:pPr>
              <w:pStyle w:val="4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2CE03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10" w:type="pct"/>
            <w:shd w:val="clear" w:color="auto" w:fill="auto"/>
            <w:vAlign w:val="center"/>
          </w:tcPr>
          <w:p w14:paraId="7A4ED0EB">
            <w:pPr>
              <w:pStyle w:val="4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A</w:t>
            </w:r>
          </w:p>
        </w:tc>
        <w:tc>
          <w:tcPr>
            <w:tcW w:w="334" w:type="pct"/>
            <w:shd w:val="clear" w:color="auto" w:fill="auto"/>
            <w:vAlign w:val="center"/>
          </w:tcPr>
          <w:p w14:paraId="2A14751D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5" w:type="pct"/>
            <w:shd w:val="clear" w:color="auto" w:fill="auto"/>
            <w:vAlign w:val="center"/>
          </w:tcPr>
          <w:p w14:paraId="0AFBF7F7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1.获创新创业“三大赛”国赛金奖/“大挑”特等奖（排名前三）；或创新创业“三大赛”国赛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银奖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/“大挑”一等奖（排名前二）。</w:t>
            </w:r>
          </w:p>
          <w:p w14:paraId="44546486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2.获国家科技技术奖励（自然科学奖、技术发明奖、科学技术进步奖）（一等奖排名前五、二等奖排名前三）。</w:t>
            </w:r>
          </w:p>
          <w:p w14:paraId="1A73F608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3.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获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教育部高等学校科学研究优秀成果奖（科学技术和哲学社会科学）（一等奖排名前五、二等奖排名前三）。</w:t>
            </w:r>
          </w:p>
          <w:p w14:paraId="66E35227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.主持国家级科研项目（结题验收通过）。</w:t>
            </w:r>
          </w:p>
        </w:tc>
        <w:tc>
          <w:tcPr>
            <w:tcW w:w="1044" w:type="pct"/>
            <w:shd w:val="clear" w:color="auto" w:fill="auto"/>
            <w:vAlign w:val="center"/>
          </w:tcPr>
          <w:p w14:paraId="1AB2151C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1.SCIE中科院JCR期刊大类分区一、二区学术论文。</w:t>
            </w:r>
          </w:p>
          <w:p w14:paraId="14EF82FE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2.《苏州大学人文社会科学高质量论文管理办法》认定的“一类顶级论文”“一类权威论文”和“其他一类论文”。</w:t>
            </w:r>
            <w:bookmarkStart w:id="0" w:name="_GoBack"/>
            <w:bookmarkEnd w:id="0"/>
          </w:p>
        </w:tc>
        <w:tc>
          <w:tcPr>
            <w:tcW w:w="682" w:type="pct"/>
            <w:shd w:val="clear" w:color="auto" w:fill="auto"/>
            <w:vAlign w:val="center"/>
          </w:tcPr>
          <w:p w14:paraId="5DAF9C67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公开出版学术著作（于国社科后期资助项目认定的高水平国家级出版社出版，排名第一）。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67FE48E7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1.获省级以上专利奖。</w:t>
            </w:r>
          </w:p>
          <w:p w14:paraId="0C67B5E7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eastAsia="zh-CN"/>
              </w:rPr>
              <w:t>主持制定专业领域相关国际标准或国家标准。</w:t>
            </w:r>
          </w:p>
        </w:tc>
        <w:tc>
          <w:tcPr>
            <w:tcW w:w="956" w:type="pct"/>
            <w:vMerge w:val="restart"/>
            <w:shd w:val="clear" w:color="auto" w:fill="auto"/>
            <w:vAlign w:val="center"/>
          </w:tcPr>
          <w:p w14:paraId="53B51B2D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highlight w:val="none"/>
              </w:rPr>
              <w:t>学术博士（二级学科）</w:t>
            </w: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highlight w:val="none"/>
                <w:lang w:eastAsia="zh-CN"/>
              </w:rPr>
              <w:t>（以下</w:t>
            </w: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highlight w:val="none"/>
                <w:lang w:eastAsia="zh-CN"/>
              </w:rPr>
              <w:t>项满足任意1项）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：</w:t>
            </w:r>
          </w:p>
          <w:p w14:paraId="3723CC3C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1.C等及以上成果至少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项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,并取得第3类D等成果1项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；</w:t>
            </w:r>
          </w:p>
          <w:p w14:paraId="34108F82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2.D等及以上成果至少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项（其中第3类成果至少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项）。</w:t>
            </w:r>
          </w:p>
          <w:p w14:paraId="4665270F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</w:p>
          <w:p w14:paraId="76538579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highlight w:val="none"/>
              </w:rPr>
              <w:t>学术硕士</w:t>
            </w: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highlight w:val="none"/>
                <w:lang w:eastAsia="zh-CN"/>
              </w:rPr>
              <w:t>（以下</w:t>
            </w: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highlight w:val="none"/>
                <w:lang w:eastAsia="zh-CN"/>
              </w:rPr>
              <w:t>项满足任意1项）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：</w:t>
            </w:r>
          </w:p>
          <w:p w14:paraId="24ABC9ED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1.第1、3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4类D等及以上成果至少1项；</w:t>
            </w:r>
          </w:p>
          <w:p w14:paraId="3EBDBA9C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2.E等及以上成果至少2项（其中第3类成果至少1项）。</w:t>
            </w:r>
          </w:p>
          <w:p w14:paraId="5A3E43D5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</w:p>
          <w:p w14:paraId="285E3632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highlight w:val="none"/>
              </w:rPr>
              <w:t>专业硕士</w:t>
            </w: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highlight w:val="none"/>
                <w:lang w:eastAsia="zh-CN"/>
              </w:rPr>
              <w:t>（以下</w:t>
            </w: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highlight w:val="none"/>
                <w:lang w:eastAsia="zh-CN"/>
              </w:rPr>
              <w:t>项满足任意1项）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：</w:t>
            </w:r>
          </w:p>
          <w:p w14:paraId="20429CE3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1.第1、3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4类D等及以上成果至少1项；</w:t>
            </w:r>
          </w:p>
          <w:p w14:paraId="312D9544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2.E等及以上成果至少2项。</w:t>
            </w:r>
          </w:p>
          <w:p w14:paraId="355F671D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35C51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210" w:type="pct"/>
            <w:shd w:val="clear" w:color="auto" w:fill="auto"/>
            <w:vAlign w:val="center"/>
          </w:tcPr>
          <w:p w14:paraId="0A4EBBE0">
            <w:pPr>
              <w:pStyle w:val="4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B</w:t>
            </w:r>
          </w:p>
        </w:tc>
        <w:tc>
          <w:tcPr>
            <w:tcW w:w="334" w:type="pct"/>
            <w:shd w:val="clear" w:color="auto" w:fill="auto"/>
            <w:vAlign w:val="center"/>
          </w:tcPr>
          <w:p w14:paraId="77941260">
            <w:pPr>
              <w:jc w:val="left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5" w:type="pct"/>
            <w:shd w:val="clear" w:color="auto" w:fill="auto"/>
            <w:vAlign w:val="center"/>
          </w:tcPr>
          <w:p w14:paraId="3F72D77E"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en-US" w:bidi="ar-SA"/>
              </w:rPr>
              <w:t>获创新创业“三大赛”国赛/“大挑”二等奖/三等奖排名第一。</w:t>
            </w:r>
          </w:p>
          <w:p w14:paraId="16315685"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2.获国家级（含国际）竞赛奖励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en-US" w:bidi="ar-SA"/>
              </w:rPr>
              <w:t>（一等奖排名前五、二等奖排名前三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、三等奖排名第一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en-US" w:bidi="ar-SA"/>
              </w:rPr>
              <w:t>）。</w:t>
            </w:r>
          </w:p>
          <w:p w14:paraId="5594638D">
            <w:pPr>
              <w:jc w:val="left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3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en-US" w:bidi="ar-SA"/>
              </w:rPr>
              <w:t>.获省级科技技术奖励（自然科学奖、技术发明奖、科学技术进步奖）（一等奖排名前五、二等奖排名前三）。</w:t>
            </w:r>
          </w:p>
          <w:p w14:paraId="499FA744">
            <w:pPr>
              <w:jc w:val="left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4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en-US" w:bidi="ar-SA"/>
              </w:rPr>
              <w:t>.获省级高等学校科学研究优秀成果奖（科学技术和哲学社会科学）（一等奖排名前五、二等奖排名前三）。</w:t>
            </w:r>
          </w:p>
          <w:p w14:paraId="78280D55">
            <w:p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5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en-US" w:bidi="ar-SA"/>
              </w:rPr>
              <w:t>.主持省部级科研项目（结题验收通过）。</w:t>
            </w:r>
          </w:p>
        </w:tc>
        <w:tc>
          <w:tcPr>
            <w:tcW w:w="1044" w:type="pct"/>
            <w:shd w:val="clear" w:color="auto" w:fill="auto"/>
            <w:vAlign w:val="center"/>
          </w:tcPr>
          <w:p w14:paraId="561680D5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1.SCIE中科院JCR期刊大类分区三、四区学术论文。</w:t>
            </w:r>
          </w:p>
          <w:p w14:paraId="4F3D3FA2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2.《苏州大学人文社会科学高质量论文管理办法》中认定的“二类论文”。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1B2ADC0D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公开出版学术著作（不少于20万字，排名第一）。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333C65AA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1.获市级专利奖。</w:t>
            </w:r>
          </w:p>
          <w:p w14:paraId="59D1D47C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2.主持制定专业领域相关行业标准。</w:t>
            </w:r>
          </w:p>
        </w:tc>
        <w:tc>
          <w:tcPr>
            <w:tcW w:w="956" w:type="pct"/>
            <w:vMerge w:val="continue"/>
            <w:shd w:val="clear" w:color="auto" w:fill="auto"/>
            <w:vAlign w:val="center"/>
          </w:tcPr>
          <w:p w14:paraId="77972845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2423B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210" w:type="pct"/>
            <w:shd w:val="clear" w:color="auto" w:fill="auto"/>
            <w:vAlign w:val="center"/>
          </w:tcPr>
          <w:p w14:paraId="3CB507B6">
            <w:pPr>
              <w:pStyle w:val="4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C</w:t>
            </w:r>
          </w:p>
        </w:tc>
        <w:tc>
          <w:tcPr>
            <w:tcW w:w="334" w:type="pct"/>
            <w:shd w:val="clear" w:color="auto" w:fill="auto"/>
            <w:vAlign w:val="center"/>
          </w:tcPr>
          <w:p w14:paraId="72959727">
            <w:pPr>
              <w:jc w:val="left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5A（博士）</w:t>
            </w:r>
          </w:p>
        </w:tc>
        <w:tc>
          <w:tcPr>
            <w:tcW w:w="1135" w:type="pct"/>
            <w:shd w:val="clear" w:color="auto" w:fill="auto"/>
            <w:vAlign w:val="center"/>
          </w:tcPr>
          <w:p w14:paraId="26BEA373"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1.获省部级竞赛奖励二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en-US" w:bidi="ar-SA"/>
              </w:rPr>
              <w:t>等奖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及以上（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en-US" w:bidi="ar-SA"/>
              </w:rPr>
              <w:t>排名前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三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en-US" w:bidi="ar-SA"/>
              </w:rPr>
              <w:t>）。</w:t>
            </w:r>
          </w:p>
          <w:p w14:paraId="207F7FFF">
            <w:p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2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en-US" w:bidi="ar-SA"/>
              </w:rPr>
              <w:t>.获市级科技技术奖励（自然科学奖、技术发明奖、科学技术进步奖）（一等奖排名前五、二等奖排名前三）。</w:t>
            </w:r>
          </w:p>
          <w:p w14:paraId="2E7AB2B5">
            <w:pPr>
              <w:jc w:val="left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3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en-US" w:bidi="ar-SA"/>
              </w:rPr>
              <w:t>.主持江苏省研究生科研与实践创新计划项目（结题验收通过）。</w:t>
            </w:r>
          </w:p>
          <w:p w14:paraId="6E50CABB">
            <w:pPr>
              <w:jc w:val="left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4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en-US" w:bidi="ar-SA"/>
              </w:rPr>
              <w:t>.主持市厅级科研项目（结题验收通过）；或参与国家级科研项目（排名前三）。</w:t>
            </w:r>
          </w:p>
          <w:p w14:paraId="54182217">
            <w:pPr>
              <w:jc w:val="left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5.作为主要完成人获得“三大赛”国赛金奖/“大挑”特等奖（排名前五）或银奖/“大挑”一等奖（排名前三）。</w:t>
            </w:r>
          </w:p>
        </w:tc>
        <w:tc>
          <w:tcPr>
            <w:tcW w:w="1044" w:type="pct"/>
            <w:shd w:val="clear" w:color="auto" w:fill="auto"/>
            <w:vAlign w:val="center"/>
          </w:tcPr>
          <w:p w14:paraId="1E9D37E3">
            <w:p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</w:rPr>
              <w:t>《苏州大学人文社会科学高质量论文管理办法》认定的“三类论文”。</w:t>
            </w:r>
          </w:p>
          <w:p w14:paraId="6BC9E65F">
            <w:p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82" w:type="pct"/>
            <w:shd w:val="clear" w:color="auto" w:fill="auto"/>
            <w:vAlign w:val="center"/>
          </w:tcPr>
          <w:p w14:paraId="44646AEA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公开出版学术著作（不少于20万字，排名前二）。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47EF853F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授权国际发明专利。</w:t>
            </w:r>
          </w:p>
        </w:tc>
        <w:tc>
          <w:tcPr>
            <w:tcW w:w="956" w:type="pct"/>
            <w:vMerge w:val="continue"/>
            <w:shd w:val="clear" w:color="auto" w:fill="auto"/>
            <w:vAlign w:val="center"/>
          </w:tcPr>
          <w:p w14:paraId="072E126E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26BD0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6" w:hRule="atLeast"/>
        </w:trPr>
        <w:tc>
          <w:tcPr>
            <w:tcW w:w="210" w:type="pct"/>
            <w:shd w:val="clear" w:color="auto" w:fill="auto"/>
            <w:vAlign w:val="center"/>
          </w:tcPr>
          <w:p w14:paraId="493650D7">
            <w:pPr>
              <w:pStyle w:val="4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D</w:t>
            </w:r>
          </w:p>
        </w:tc>
        <w:tc>
          <w:tcPr>
            <w:tcW w:w="334" w:type="pct"/>
            <w:shd w:val="clear" w:color="auto" w:fill="auto"/>
            <w:vAlign w:val="center"/>
          </w:tcPr>
          <w:p w14:paraId="134D51B4">
            <w:pP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4A1B（博士）</w:t>
            </w:r>
          </w:p>
          <w:p w14:paraId="7BBD4BE4">
            <w:pP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3A（硕士）</w:t>
            </w:r>
          </w:p>
        </w:tc>
        <w:tc>
          <w:tcPr>
            <w:tcW w:w="1135" w:type="pct"/>
            <w:shd w:val="clear" w:color="auto" w:fill="auto"/>
            <w:vAlign w:val="center"/>
          </w:tcPr>
          <w:p w14:paraId="5BDBC6CB">
            <w:pPr>
              <w:jc w:val="left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1.获省部级竞赛奖励三等奖或市厅级竞赛奖励一等奖（排名前三）。</w:t>
            </w:r>
          </w:p>
          <w:p w14:paraId="357327F1">
            <w:pPr>
              <w:jc w:val="left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2.参与省部级科研项目（排名前三）。</w:t>
            </w:r>
          </w:p>
          <w:p w14:paraId="73C92340">
            <w:p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shd w:val="clear" w:color="auto" w:fill="auto"/>
            <w:vAlign w:val="center"/>
          </w:tcPr>
          <w:p w14:paraId="3387B68E">
            <w:p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</w:rPr>
              <w:t>1.CSSCI扩展版期刊论文。</w:t>
            </w:r>
          </w:p>
          <w:p w14:paraId="2187F545">
            <w:p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</w:rPr>
              <w:t>2.EI期刊论文。</w:t>
            </w:r>
          </w:p>
          <w:p w14:paraId="01B7164B">
            <w:p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</w:rPr>
              <w:t>3.北大中文核心期刊论文。</w:t>
            </w:r>
          </w:p>
          <w:p w14:paraId="3DEE94B0">
            <w:p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</w:rPr>
              <w:t>4.学院认定的核心期刊论文。</w:t>
            </w:r>
          </w:p>
          <w:p w14:paraId="3F2108E8">
            <w:p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</w:rPr>
              <w:t>5.国际学术会议论文集上发表的论文（至多计1篇）。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1B5D4CD9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1.公开出版学术著作（不少于3万字，排名第一）。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15E1CFC4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授权国家发明专利。</w:t>
            </w:r>
          </w:p>
        </w:tc>
        <w:tc>
          <w:tcPr>
            <w:tcW w:w="956" w:type="pct"/>
            <w:vMerge w:val="continue"/>
            <w:shd w:val="clear" w:color="auto" w:fill="auto"/>
            <w:vAlign w:val="center"/>
          </w:tcPr>
          <w:p w14:paraId="18F7051A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5E058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9" w:hRule="atLeast"/>
        </w:trPr>
        <w:tc>
          <w:tcPr>
            <w:tcW w:w="210" w:type="pct"/>
            <w:shd w:val="clear" w:color="auto" w:fill="auto"/>
            <w:vAlign w:val="center"/>
          </w:tcPr>
          <w:p w14:paraId="307CB9BE">
            <w:pPr>
              <w:pStyle w:val="4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E</w:t>
            </w:r>
          </w:p>
        </w:tc>
        <w:tc>
          <w:tcPr>
            <w:tcW w:w="334" w:type="pct"/>
            <w:shd w:val="clear" w:color="auto" w:fill="auto"/>
            <w:vAlign w:val="center"/>
          </w:tcPr>
          <w:p w14:paraId="5034AFE0">
            <w:pP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35" w:type="pct"/>
            <w:shd w:val="clear" w:color="auto" w:fill="auto"/>
            <w:vAlign w:val="center"/>
          </w:tcPr>
          <w:p w14:paraId="7086D1C3">
            <w:pPr>
              <w:jc w:val="left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1.获市厅级竞赛奖励二等奖/三等奖（排名前三）。</w:t>
            </w:r>
          </w:p>
          <w:p w14:paraId="61B72124">
            <w:pPr>
              <w:jc w:val="left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2.参与市厅级科研项目（排名前三）。</w:t>
            </w:r>
          </w:p>
          <w:p w14:paraId="32772F58">
            <w:pPr>
              <w:jc w:val="left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3.参加市厅级及以上专业展览（设计作品，排名第一）。</w:t>
            </w:r>
          </w:p>
          <w:p w14:paraId="794A7715">
            <w:pPr>
              <w:jc w:val="left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shd w:val="clear" w:color="auto" w:fill="auto"/>
            <w:vAlign w:val="center"/>
          </w:tcPr>
          <w:p w14:paraId="13AFB307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1.在公开刊物上发表与专业相关的学术论文。</w:t>
            </w:r>
          </w:p>
          <w:p w14:paraId="3BCAAE25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2.全国性学术会议论文集上发表的论文（至多计1篇）。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0F5A6AC6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1.公开出版学术著作（不少于3万字，排名前二）。</w:t>
            </w:r>
          </w:p>
          <w:p w14:paraId="447F9DE8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2.公开出版编著、译著（排名前二）。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3228FC31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授权实用新型专利或软件著作权或外观设计专利。</w:t>
            </w:r>
          </w:p>
          <w:p w14:paraId="7FBA7AB5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56" w:type="pct"/>
            <w:vMerge w:val="continue"/>
            <w:shd w:val="clear" w:color="auto" w:fill="auto"/>
            <w:vAlign w:val="center"/>
          </w:tcPr>
          <w:p w14:paraId="4D891963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1A939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210" w:type="pct"/>
            <w:shd w:val="clear" w:color="auto" w:fill="auto"/>
            <w:vAlign w:val="center"/>
          </w:tcPr>
          <w:p w14:paraId="698A249C">
            <w:pPr>
              <w:pStyle w:val="4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说明</w:t>
            </w:r>
          </w:p>
        </w:tc>
        <w:tc>
          <w:tcPr>
            <w:tcW w:w="334" w:type="pct"/>
            <w:shd w:val="clear" w:color="auto" w:fill="auto"/>
            <w:vAlign w:val="center"/>
          </w:tcPr>
          <w:p w14:paraId="40C33D20">
            <w:p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</w:rPr>
              <w:t>仅限学校统一组织的首次送审，且未经盲审申诉。</w:t>
            </w:r>
          </w:p>
          <w:p w14:paraId="4A5A0C5D">
            <w:p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35" w:type="pct"/>
            <w:shd w:val="clear" w:color="auto" w:fill="auto"/>
            <w:vAlign w:val="center"/>
          </w:tcPr>
          <w:p w14:paraId="468331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１.成果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</w:rPr>
              <w:t>须对应论文章节。</w:t>
            </w:r>
          </w:p>
          <w:p w14:paraId="196BC23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ind w:leftChars="0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２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</w:rPr>
              <w:t>.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竞赛包括：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en-US" w:bidi="ar-SA"/>
              </w:rPr>
              <w:t>《全国普通高校大学生竞赛目录》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赛事</w:t>
            </w:r>
            <w:r>
              <w:rPr>
                <w:rFonts w:hint="default" w:ascii="Times New Roman" w:hAnsi="Times New Roman" w:eastAsia="仿宋" w:cs="Times New Roman"/>
                <w:strike w:val="0"/>
                <w:dstrike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en-US" w:bidi="ar-SA"/>
              </w:rPr>
              <w:t>中国研究生实践创新系列大赛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、学院学位评定分委员会认定的各级别竞赛（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</w:rPr>
              <w:t>以申报当年发布为准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）。</w:t>
            </w:r>
          </w:p>
          <w:p w14:paraId="4D840C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３.学生参与项目情况由项目计划书上学生署名或由项目负责人认定。</w:t>
            </w:r>
          </w:p>
          <w:p w14:paraId="6CC6BB66"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</w:p>
          <w:p w14:paraId="3CB62B47"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shd w:val="clear" w:color="auto" w:fill="auto"/>
            <w:vAlign w:val="center"/>
          </w:tcPr>
          <w:p w14:paraId="53AB388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1.公开发表论文不含增刊、增版。同一论文属于不同级别，以论文所属的最高级别计算，不重复计算。</w:t>
            </w:r>
          </w:p>
          <w:p w14:paraId="18E95286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2.“SCI分区”“SSCI分区”按《中国科学院文献情报中心期刊分区表》大类分区界定；外文期刊不能是中科院近三年的年度性负面清单期刊。</w:t>
            </w:r>
          </w:p>
          <w:p w14:paraId="60F30AD6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3. D等及以上学术论文成果以正式录用通知为准；E等学术论文须正式见刊。</w:t>
            </w:r>
          </w:p>
          <w:p w14:paraId="4F6F072B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4.研究生发表论文应为独著、第一作者或通讯作者。导师署名第一、研究生排名第二的学术论文纳入论文统计，但仅限1篇。</w:t>
            </w:r>
          </w:p>
          <w:p w14:paraId="1FF158C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5.英文学术论文要求 online发表（可查 DOI 编号）方计入。</w:t>
            </w:r>
          </w:p>
          <w:p w14:paraId="6989B8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</w:rPr>
              <w:t>6.学院认定的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核心期刊包括三大检索期刊、《建筑科学领域高质量科技期刊分级目录》《苏州大学教师专业技术职务资格条件》中“工科类建筑学、城乡规划学、风景园林学科”期刊、《金螳螂建筑学院研究生学业奖学金评定细则》中期刊目录。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06E591C9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1.同一著作成果只能用作1次申请学位。</w:t>
            </w:r>
          </w:p>
          <w:p w14:paraId="000375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</w:rPr>
              <w:t>2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.经学院认定的学术专著（20万字以上，排名前二）可视同1篇建筑类一类权威论文；或2篇建筑类高质量论文，且仅限1部。</w:t>
            </w:r>
          </w:p>
          <w:p w14:paraId="7D48E5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</w:rPr>
              <w:t>3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.经学院认定的学术专著（3万字以上，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highlight w:val="none"/>
              </w:rPr>
              <w:t>排名前二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）可视同1篇公开出版的普通学术期刊论文，且仅限1部。</w:t>
            </w:r>
          </w:p>
          <w:p w14:paraId="78E6B0CF">
            <w:pPr>
              <w:jc w:val="left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</w:p>
          <w:p w14:paraId="0E0C2141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6" w:type="pct"/>
            <w:shd w:val="clear" w:color="auto" w:fill="auto"/>
            <w:vAlign w:val="center"/>
          </w:tcPr>
          <w:p w14:paraId="057A3239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应用类成果须为研究生排名第一，或导师排名第一、学生第二。</w:t>
            </w:r>
          </w:p>
          <w:p w14:paraId="1BB31DB6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2.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en-US" w:bidi="ar-SA"/>
              </w:rPr>
              <w:t>专利奖仅认可政府部门设立的相关奖项。</w:t>
            </w:r>
          </w:p>
        </w:tc>
        <w:tc>
          <w:tcPr>
            <w:tcW w:w="956" w:type="pct"/>
            <w:vMerge w:val="continue"/>
            <w:shd w:val="clear" w:color="auto" w:fill="auto"/>
            <w:vAlign w:val="center"/>
          </w:tcPr>
          <w:p w14:paraId="4490C59A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39F52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210" w:type="pct"/>
            <w:shd w:val="clear" w:color="auto" w:fill="auto"/>
            <w:vAlign w:val="center"/>
          </w:tcPr>
          <w:p w14:paraId="08C2728B">
            <w:pPr>
              <w:pStyle w:val="4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789" w:type="pct"/>
            <w:gridSpan w:val="6"/>
            <w:shd w:val="clear" w:color="auto" w:fill="auto"/>
            <w:vAlign w:val="center"/>
          </w:tcPr>
          <w:p w14:paraId="1A3EFB95">
            <w:pPr>
              <w:ind w:firstLine="630" w:firstLineChars="300"/>
              <w:jc w:val="left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苏州大学（英文名为Soochow University）或苏州大学二级学院为第一署名单位。</w:t>
            </w:r>
          </w:p>
          <w:p w14:paraId="2261B547">
            <w:pPr>
              <w:ind w:firstLine="630" w:firstLineChars="300"/>
              <w:jc w:val="left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除以上明确规定外，涉及其他特殊情况需由院学位评定分委员会认定。</w:t>
            </w:r>
          </w:p>
        </w:tc>
      </w:tr>
    </w:tbl>
    <w:p w14:paraId="46D66BE6">
      <w:pPr>
        <w:rPr>
          <w:rFonts w:hint="eastAsia" w:ascii="Times New Roman" w:hAnsi="Times New Roman" w:eastAsia="宋体" w:cs="仿宋_GB2312"/>
          <w:color w:val="auto"/>
          <w:kern w:val="0"/>
          <w:sz w:val="28"/>
          <w:szCs w:val="40"/>
          <w:highlight w:val="none"/>
          <w:lang w:val="en-US" w:eastAsia="zh-CN" w:bidi="ar"/>
        </w:rPr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multilevel"/>
    <w:tmpl w:val="00000007"/>
    <w:lvl w:ilvl="0" w:tentative="0">
      <w:start w:val="1"/>
      <w:numFmt w:val="decimal"/>
      <w:pStyle w:val="13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2B6702E2"/>
    <w:multiLevelType w:val="singleLevel"/>
    <w:tmpl w:val="2B6702E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M2EwMjlkM2NiYWI4NjBjZDVmZjRmNTliNDAzMDcifQ=="/>
  </w:docVars>
  <w:rsids>
    <w:rsidRoot w:val="565222EE"/>
    <w:rsid w:val="004049DC"/>
    <w:rsid w:val="004655BD"/>
    <w:rsid w:val="005B2A07"/>
    <w:rsid w:val="005C382C"/>
    <w:rsid w:val="00671AB0"/>
    <w:rsid w:val="006879B5"/>
    <w:rsid w:val="00700A73"/>
    <w:rsid w:val="007A0783"/>
    <w:rsid w:val="00AE44C2"/>
    <w:rsid w:val="00B83337"/>
    <w:rsid w:val="00C33BE9"/>
    <w:rsid w:val="00EF0DDD"/>
    <w:rsid w:val="00F52BAF"/>
    <w:rsid w:val="00F624B8"/>
    <w:rsid w:val="01CD5273"/>
    <w:rsid w:val="020A3CB6"/>
    <w:rsid w:val="0356488B"/>
    <w:rsid w:val="036B2BE4"/>
    <w:rsid w:val="044A76F5"/>
    <w:rsid w:val="047D43B0"/>
    <w:rsid w:val="047F7E66"/>
    <w:rsid w:val="05F907F4"/>
    <w:rsid w:val="07903CDD"/>
    <w:rsid w:val="0843243B"/>
    <w:rsid w:val="08A2174C"/>
    <w:rsid w:val="08D31422"/>
    <w:rsid w:val="09AB1D4A"/>
    <w:rsid w:val="0A56459C"/>
    <w:rsid w:val="0ACE5764"/>
    <w:rsid w:val="0BA31D36"/>
    <w:rsid w:val="0BAF5364"/>
    <w:rsid w:val="0C1D7BFA"/>
    <w:rsid w:val="0C394EF4"/>
    <w:rsid w:val="0C915D60"/>
    <w:rsid w:val="0C99506F"/>
    <w:rsid w:val="0C9D031C"/>
    <w:rsid w:val="0CAD6449"/>
    <w:rsid w:val="0CFE1410"/>
    <w:rsid w:val="0D7C5783"/>
    <w:rsid w:val="0DE47C6B"/>
    <w:rsid w:val="0E1F0F9C"/>
    <w:rsid w:val="0F4C2124"/>
    <w:rsid w:val="10F0245A"/>
    <w:rsid w:val="11515ABE"/>
    <w:rsid w:val="116B5AA0"/>
    <w:rsid w:val="11837EF8"/>
    <w:rsid w:val="11916802"/>
    <w:rsid w:val="12A24792"/>
    <w:rsid w:val="12DC77AE"/>
    <w:rsid w:val="13EB7533"/>
    <w:rsid w:val="14A12D99"/>
    <w:rsid w:val="15DB670F"/>
    <w:rsid w:val="16D038F3"/>
    <w:rsid w:val="1700420E"/>
    <w:rsid w:val="17453DBA"/>
    <w:rsid w:val="17D9586F"/>
    <w:rsid w:val="1870699E"/>
    <w:rsid w:val="1A1D0E49"/>
    <w:rsid w:val="1A723325"/>
    <w:rsid w:val="1B5F527B"/>
    <w:rsid w:val="1C3673C9"/>
    <w:rsid w:val="1C4A5F2B"/>
    <w:rsid w:val="1C511068"/>
    <w:rsid w:val="1D442A33"/>
    <w:rsid w:val="1D5F406F"/>
    <w:rsid w:val="1DF028BE"/>
    <w:rsid w:val="1E1E3471"/>
    <w:rsid w:val="1EB109E6"/>
    <w:rsid w:val="1ECC4712"/>
    <w:rsid w:val="1EF87DE6"/>
    <w:rsid w:val="1F672950"/>
    <w:rsid w:val="1F913E62"/>
    <w:rsid w:val="20B97396"/>
    <w:rsid w:val="211A6C6A"/>
    <w:rsid w:val="2139255E"/>
    <w:rsid w:val="22743D02"/>
    <w:rsid w:val="22E449E3"/>
    <w:rsid w:val="236E1138"/>
    <w:rsid w:val="238420F7"/>
    <w:rsid w:val="23871813"/>
    <w:rsid w:val="23E57044"/>
    <w:rsid w:val="24AA3A0B"/>
    <w:rsid w:val="2518500B"/>
    <w:rsid w:val="251D61B4"/>
    <w:rsid w:val="256B0193"/>
    <w:rsid w:val="263C2DA8"/>
    <w:rsid w:val="26C35788"/>
    <w:rsid w:val="28B45D61"/>
    <w:rsid w:val="29076F66"/>
    <w:rsid w:val="2A497BCE"/>
    <w:rsid w:val="2B406EDA"/>
    <w:rsid w:val="2C901738"/>
    <w:rsid w:val="2E291E44"/>
    <w:rsid w:val="2EBC7ED0"/>
    <w:rsid w:val="2FC82698"/>
    <w:rsid w:val="30190D19"/>
    <w:rsid w:val="306307EB"/>
    <w:rsid w:val="309C6A66"/>
    <w:rsid w:val="31364F4E"/>
    <w:rsid w:val="313E79B5"/>
    <w:rsid w:val="31504C42"/>
    <w:rsid w:val="31C93D74"/>
    <w:rsid w:val="326640FB"/>
    <w:rsid w:val="326A3A42"/>
    <w:rsid w:val="32AD7029"/>
    <w:rsid w:val="352B64A2"/>
    <w:rsid w:val="36AB0F2D"/>
    <w:rsid w:val="36D032AB"/>
    <w:rsid w:val="36FE3218"/>
    <w:rsid w:val="376F1EAB"/>
    <w:rsid w:val="37763248"/>
    <w:rsid w:val="37AC2B4E"/>
    <w:rsid w:val="383513E6"/>
    <w:rsid w:val="383C5C82"/>
    <w:rsid w:val="38642ECE"/>
    <w:rsid w:val="38DF47CB"/>
    <w:rsid w:val="39BA793E"/>
    <w:rsid w:val="3A571AE7"/>
    <w:rsid w:val="3B5D137F"/>
    <w:rsid w:val="3B9C7128"/>
    <w:rsid w:val="3BBD3BCC"/>
    <w:rsid w:val="3C1A0142"/>
    <w:rsid w:val="3C203017"/>
    <w:rsid w:val="3CED194F"/>
    <w:rsid w:val="3D287034"/>
    <w:rsid w:val="3D6D0C4C"/>
    <w:rsid w:val="3DC7541A"/>
    <w:rsid w:val="3DED1285"/>
    <w:rsid w:val="3DFF0210"/>
    <w:rsid w:val="3E3A793A"/>
    <w:rsid w:val="3E442382"/>
    <w:rsid w:val="40526063"/>
    <w:rsid w:val="40675F56"/>
    <w:rsid w:val="40944AE2"/>
    <w:rsid w:val="40AE2CBE"/>
    <w:rsid w:val="40CF4DE4"/>
    <w:rsid w:val="415705E2"/>
    <w:rsid w:val="415A0DB4"/>
    <w:rsid w:val="418751B6"/>
    <w:rsid w:val="42B178AF"/>
    <w:rsid w:val="43C47362"/>
    <w:rsid w:val="4484150B"/>
    <w:rsid w:val="4579695F"/>
    <w:rsid w:val="45D67BA2"/>
    <w:rsid w:val="4828138F"/>
    <w:rsid w:val="48D075C5"/>
    <w:rsid w:val="4900201B"/>
    <w:rsid w:val="49D02E2F"/>
    <w:rsid w:val="49E40875"/>
    <w:rsid w:val="4C733771"/>
    <w:rsid w:val="4CD36C8D"/>
    <w:rsid w:val="4D766E26"/>
    <w:rsid w:val="4DD65F94"/>
    <w:rsid w:val="4F277882"/>
    <w:rsid w:val="4FD3289C"/>
    <w:rsid w:val="506A2A5E"/>
    <w:rsid w:val="50C90E6B"/>
    <w:rsid w:val="50DF77E0"/>
    <w:rsid w:val="50E023F9"/>
    <w:rsid w:val="518826C4"/>
    <w:rsid w:val="51D15A9F"/>
    <w:rsid w:val="51E53CF6"/>
    <w:rsid w:val="51F577C4"/>
    <w:rsid w:val="521C2DE5"/>
    <w:rsid w:val="52CD1EEF"/>
    <w:rsid w:val="53F66A1C"/>
    <w:rsid w:val="546155E5"/>
    <w:rsid w:val="54CC499F"/>
    <w:rsid w:val="563D798B"/>
    <w:rsid w:val="565222EE"/>
    <w:rsid w:val="568E31BC"/>
    <w:rsid w:val="56F20D74"/>
    <w:rsid w:val="57A6037B"/>
    <w:rsid w:val="589D0BB5"/>
    <w:rsid w:val="58EF7663"/>
    <w:rsid w:val="59DE3233"/>
    <w:rsid w:val="5A1A6DCE"/>
    <w:rsid w:val="5AA224B3"/>
    <w:rsid w:val="5B2F1F99"/>
    <w:rsid w:val="5BE07737"/>
    <w:rsid w:val="5C4822C5"/>
    <w:rsid w:val="5C733E52"/>
    <w:rsid w:val="5CCB7750"/>
    <w:rsid w:val="5F2421BE"/>
    <w:rsid w:val="5F7F06E5"/>
    <w:rsid w:val="5FB9506D"/>
    <w:rsid w:val="60ED171A"/>
    <w:rsid w:val="612F2105"/>
    <w:rsid w:val="62A6291F"/>
    <w:rsid w:val="62AB2C98"/>
    <w:rsid w:val="62AF7E63"/>
    <w:rsid w:val="63335164"/>
    <w:rsid w:val="63786ADC"/>
    <w:rsid w:val="63FA3522"/>
    <w:rsid w:val="640D59F2"/>
    <w:rsid w:val="640F17B5"/>
    <w:rsid w:val="64B81251"/>
    <w:rsid w:val="658E1FB1"/>
    <w:rsid w:val="659C46CE"/>
    <w:rsid w:val="66B70907"/>
    <w:rsid w:val="675D7E8D"/>
    <w:rsid w:val="67636EEB"/>
    <w:rsid w:val="67701E4C"/>
    <w:rsid w:val="6818192D"/>
    <w:rsid w:val="682B3AE8"/>
    <w:rsid w:val="68A54E19"/>
    <w:rsid w:val="69547511"/>
    <w:rsid w:val="69953965"/>
    <w:rsid w:val="69A048BD"/>
    <w:rsid w:val="6A924AFC"/>
    <w:rsid w:val="6AE54422"/>
    <w:rsid w:val="6CBC5656"/>
    <w:rsid w:val="6FA1094E"/>
    <w:rsid w:val="6FA841C0"/>
    <w:rsid w:val="6FB22D40"/>
    <w:rsid w:val="710D28DB"/>
    <w:rsid w:val="72062ED0"/>
    <w:rsid w:val="727162DD"/>
    <w:rsid w:val="72CF7CED"/>
    <w:rsid w:val="7439277B"/>
    <w:rsid w:val="74682D77"/>
    <w:rsid w:val="750748B2"/>
    <w:rsid w:val="75285FFC"/>
    <w:rsid w:val="760B4F58"/>
    <w:rsid w:val="767075AC"/>
    <w:rsid w:val="76A520C7"/>
    <w:rsid w:val="782A6CD9"/>
    <w:rsid w:val="7881421A"/>
    <w:rsid w:val="78B95140"/>
    <w:rsid w:val="79914A5C"/>
    <w:rsid w:val="79CE0777"/>
    <w:rsid w:val="79F765ED"/>
    <w:rsid w:val="7ADE0E8D"/>
    <w:rsid w:val="7AFF58F2"/>
    <w:rsid w:val="7B1601F7"/>
    <w:rsid w:val="7C122B81"/>
    <w:rsid w:val="7C227941"/>
    <w:rsid w:val="7C681215"/>
    <w:rsid w:val="7E3C31FC"/>
    <w:rsid w:val="7F55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Body Text"/>
    <w:basedOn w:val="1"/>
    <w:autoRedefine/>
    <w:qFormat/>
    <w:uiPriority w:val="0"/>
    <w:rPr>
      <w:rFonts w:ascii="仿宋_GB2312" w:hAnsi="仿宋_GB2312" w:eastAsia="仿宋_GB2312" w:cs="仿宋_GB2312"/>
      <w:sz w:val="28"/>
      <w:szCs w:val="28"/>
      <w:lang w:eastAsia="en-US"/>
    </w:rPr>
  </w:style>
  <w:style w:type="paragraph" w:styleId="5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rPr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annotation reference"/>
    <w:basedOn w:val="10"/>
    <w:qFormat/>
    <w:uiPriority w:val="0"/>
    <w:rPr>
      <w:sz w:val="21"/>
      <w:szCs w:val="21"/>
    </w:rPr>
  </w:style>
  <w:style w:type="paragraph" w:styleId="13">
    <w:name w:val="List Paragraph"/>
    <w:basedOn w:val="1"/>
    <w:autoRedefine/>
    <w:qFormat/>
    <w:uiPriority w:val="99"/>
    <w:pPr>
      <w:numPr>
        <w:ilvl w:val="0"/>
        <w:numId w:val="1"/>
      </w:numPr>
      <w:adjustRightInd w:val="0"/>
      <w:snapToGrid w:val="0"/>
      <w:spacing w:before="120"/>
    </w:pPr>
    <w:rPr>
      <w:rFonts w:ascii="Times New Roman" w:hAnsi="Times New Roman" w:cs="Times New Roman"/>
      <w:bCs/>
      <w:kern w:val="0"/>
      <w:sz w:val="24"/>
    </w:rPr>
  </w:style>
  <w:style w:type="character" w:customStyle="1" w:styleId="14">
    <w:name w:val="页眉 字符"/>
    <w:basedOn w:val="10"/>
    <w:link w:val="6"/>
    <w:autoRedefine/>
    <w:qFormat/>
    <w:uiPriority w:val="0"/>
    <w:rPr>
      <w:rFonts w:ascii="Calibri" w:hAnsi="Calibri" w:cs="宋体"/>
      <w:kern w:val="2"/>
      <w:sz w:val="18"/>
      <w:szCs w:val="18"/>
    </w:rPr>
  </w:style>
  <w:style w:type="character" w:customStyle="1" w:styleId="15">
    <w:name w:val="页脚 字符"/>
    <w:basedOn w:val="10"/>
    <w:link w:val="5"/>
    <w:qFormat/>
    <w:uiPriority w:val="0"/>
    <w:rPr>
      <w:rFonts w:ascii="Calibri" w:hAnsi="Calibri" w:cs="宋体"/>
      <w:kern w:val="2"/>
      <w:sz w:val="18"/>
      <w:szCs w:val="18"/>
    </w:rPr>
  </w:style>
  <w:style w:type="paragraph" w:customStyle="1" w:styleId="16">
    <w:name w:val="Revision"/>
    <w:hidden/>
    <w:unhideWhenUsed/>
    <w:qFormat/>
    <w:uiPriority w:val="99"/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customStyle="1" w:styleId="17">
    <w:name w:val="font21"/>
    <w:basedOn w:val="10"/>
    <w:qFormat/>
    <w:uiPriority w:val="0"/>
    <w:rPr>
      <w:rFonts w:hint="default" w:ascii="Calibri" w:hAnsi="Calibri" w:cs="Calibri"/>
      <w:color w:val="000000"/>
      <w:sz w:val="22"/>
      <w:szCs w:val="22"/>
      <w:u w:val="none"/>
    </w:rPr>
  </w:style>
  <w:style w:type="character" w:customStyle="1" w:styleId="18">
    <w:name w:val="font3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2167</Words>
  <Characters>2283</Characters>
  <Lines>94</Lines>
  <Paragraphs>26</Paragraphs>
  <TotalTime>2</TotalTime>
  <ScaleCrop>false</ScaleCrop>
  <LinksUpToDate>false</LinksUpToDate>
  <CharactersWithSpaces>2291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2024-10-04T12:33:00Z</dcterms:created>
  <dc:creator>研究生院学位办</dc:creator>
  <cp:lastModifiedBy>研究生院学位办</cp:lastModifiedBy>
  <cp:lastPrinted>2025-07-04T09:45:00Z</cp:lastPrinted>
  <dcterms:modified xsi:type="dcterms:W3CDTF">2025-09-17T01:35:32Z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42815D45050945BF9834F576918CEA37_13</vt:lpwstr>
  </property>
  <property fmtid="{D5CDD505-2E9C-101B-9397-08002B2CF9AE}" pid="4" name="KSOTemplateDocerSaveRecord">
    <vt:lpwstr>eyJoZGlkIjoiMzc2NDdmNTE0MGU5Y2NmMTAyNWNkZjcyOWMyMDVkMjQiLCJ1c2VySWQiOiIyNTAwNTUxMDIifQ==</vt:lpwstr>
  </property>
</Properties>
</file>