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8B0FF">
      <w:pPr>
        <w:spacing w:after="156" w:afterLines="50"/>
        <w:jc w:val="center"/>
        <w:rPr>
          <w:rFonts w:hint="eastAsia" w:ascii="黑体" w:hAnsi="黑体" w:eastAsia="黑体" w:cs="黑体"/>
          <w:color w:val="0000FF"/>
          <w:sz w:val="22"/>
          <w:szCs w:val="28"/>
        </w:rPr>
      </w:pPr>
      <w:r>
        <w:rPr>
          <w:rFonts w:hint="eastAsia" w:ascii="黑体" w:hAnsi="黑体" w:eastAsia="黑体" w:cs="黑体"/>
          <w:kern w:val="0"/>
          <w:sz w:val="40"/>
          <w:szCs w:val="40"/>
          <w:u w:val="single"/>
          <w:lang w:val="en-US" w:eastAsia="zh-CN" w:bidi="ar"/>
        </w:rPr>
        <w:t>商学院</w:t>
      </w:r>
      <w:r>
        <w:rPr>
          <w:rFonts w:hint="eastAsia" w:ascii="黑体" w:hAnsi="黑体" w:eastAsia="黑体" w:cs="黑体"/>
          <w:kern w:val="0"/>
          <w:sz w:val="40"/>
          <w:szCs w:val="40"/>
          <w:lang w:bidi="ar"/>
        </w:rPr>
        <w:t>研究生申请学位创新性研究成果具体标准</w:t>
      </w:r>
    </w:p>
    <w:p w14:paraId="4079EF74">
      <w:pPr>
        <w:widowControl/>
        <w:spacing w:after="156" w:afterLines="50"/>
        <w:ind w:firstLine="640" w:firstLineChars="200"/>
        <w:jc w:val="left"/>
        <w:rPr>
          <w:rFonts w:ascii="Times New Roman" w:hAnsi="Times New Roman" w:eastAsia="仿宋" w:cs="仿宋_GB2312"/>
          <w:kern w:val="0"/>
          <w:sz w:val="32"/>
          <w:szCs w:val="31"/>
          <w:lang w:bidi="ar"/>
        </w:rPr>
      </w:pP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经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val="en-US" w:eastAsia="zh-CN" w:bidi="ar"/>
        </w:rPr>
        <w:t>商学院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学位评定分委员会讨论，对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本单位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研究生申请学位创新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性研究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成果提出如下要求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：</w:t>
      </w:r>
    </w:p>
    <w:tbl>
      <w:tblPr>
        <w:tblStyle w:val="5"/>
        <w:tblW w:w="502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387"/>
        <w:gridCol w:w="4444"/>
        <w:gridCol w:w="3567"/>
        <w:gridCol w:w="1259"/>
        <w:gridCol w:w="1435"/>
        <w:gridCol w:w="1435"/>
      </w:tblGrid>
      <w:tr w14:paraId="2EA83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9" w:type="pct"/>
            <w:shd w:val="clear" w:color="auto" w:fill="auto"/>
            <w:vAlign w:val="center"/>
          </w:tcPr>
          <w:p w14:paraId="1F4F112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类型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5CF80C33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第1类</w:t>
            </w:r>
          </w:p>
        </w:tc>
        <w:tc>
          <w:tcPr>
            <w:tcW w:w="1560" w:type="pct"/>
            <w:shd w:val="clear" w:color="auto" w:fill="auto"/>
            <w:vAlign w:val="center"/>
          </w:tcPr>
          <w:p w14:paraId="1C1852E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第2类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1D565F7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第3类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C5273B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第4类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2E1E82E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第5类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7E6BE983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具体标准</w:t>
            </w:r>
          </w:p>
        </w:tc>
      </w:tr>
      <w:tr w14:paraId="0E59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49" w:type="pct"/>
            <w:shd w:val="clear" w:color="auto" w:fill="auto"/>
            <w:vAlign w:val="center"/>
          </w:tcPr>
          <w:p w14:paraId="5939F48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等级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42EBE5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val="en-US" w:eastAsia="zh-CN"/>
              </w:rPr>
              <w:t>评阅结果</w:t>
            </w:r>
          </w:p>
        </w:tc>
        <w:tc>
          <w:tcPr>
            <w:tcW w:w="1560" w:type="pct"/>
            <w:shd w:val="clear" w:color="auto" w:fill="auto"/>
            <w:vAlign w:val="center"/>
          </w:tcPr>
          <w:p w14:paraId="795DA09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实践类成果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0507F8C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学术论文成果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6D57BF3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著作成果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B1C26C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  <w:t>应用类成果</w:t>
            </w:r>
          </w:p>
        </w:tc>
        <w:tc>
          <w:tcPr>
            <w:tcW w:w="503" w:type="pct"/>
            <w:vMerge w:val="continue"/>
            <w:shd w:val="clear" w:color="auto" w:fill="auto"/>
            <w:vAlign w:val="center"/>
          </w:tcPr>
          <w:p w14:paraId="19DB04D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1"/>
                <w:lang w:eastAsia="zh-CN"/>
              </w:rPr>
            </w:pPr>
          </w:p>
        </w:tc>
      </w:tr>
      <w:tr w14:paraId="3E01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49" w:type="pct"/>
            <w:shd w:val="clear" w:color="auto" w:fill="auto"/>
            <w:vAlign w:val="center"/>
          </w:tcPr>
          <w:p w14:paraId="112E178E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4B57892A">
            <w:pP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w:t>5A（博士）</w:t>
            </w:r>
          </w:p>
        </w:tc>
        <w:tc>
          <w:tcPr>
            <w:tcW w:w="1560" w:type="pct"/>
            <w:shd w:val="clear" w:color="auto" w:fill="auto"/>
            <w:vAlign w:val="center"/>
          </w:tcPr>
          <w:p w14:paraId="2596B6F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1.作为主要完成人获创新创业“三大赛”国赛金奖/“大挑”特等奖（排名前三）；或创新创业“三大赛”国赛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  <w:t>银奖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/“大挑”一等奖（排名前二）。</w:t>
            </w:r>
          </w:p>
          <w:p w14:paraId="3722BCE9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2.作为主要完成人获国家科技技术奖励（国家自然科学奖、国家技术发明奖、国家科学技术进步奖）（一等奖排名前五、二等奖排名前三）。</w:t>
            </w:r>
          </w:p>
          <w:p w14:paraId="413FE8B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3.教育部高等学校科学研究优秀成果奖（科学技术和哲学社会科学）（一等奖排名前五、二等奖排名前三）。</w:t>
            </w:r>
          </w:p>
          <w:p w14:paraId="6B78E5B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4.主持国家级科研项目（结题验收通过）。</w:t>
            </w:r>
          </w:p>
          <w:p w14:paraId="348BFDB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5.主持国家社会科学基金项目（结题验收通过）。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9E7235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外文期刊：ABS4星及以上；</w:t>
            </w:r>
          </w:p>
          <w:p w14:paraId="3173C47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中文期刊：《中国社会科学》、《经济研究》、《金融研究》、《世界经济》、《中国农村经济》、《中国工业经济》、《经济学（季刊）》、《管理世界》、《南开管理评论》、《管理科学学报》、《会计研究》、《中国管理科学》、《系统工程理论与实践》。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7FA5FF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4C1036C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62A08FB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lang w:eastAsia="zh-CN"/>
              </w:rPr>
              <w:t>学术博士：</w:t>
            </w:r>
          </w:p>
          <w:p w14:paraId="3D9348D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1.第1-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类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val="en-US" w:eastAsia="zh-CN"/>
              </w:rPr>
              <w:t>A等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成果至少1项。</w:t>
            </w:r>
          </w:p>
          <w:p w14:paraId="7D7B3336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</w:pPr>
          </w:p>
          <w:p w14:paraId="4733D2D7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lang w:eastAsia="zh-CN"/>
              </w:rPr>
              <w:t>学术硕士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（以下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项满足任意1项）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lang w:eastAsia="zh-CN"/>
              </w:rPr>
              <w:t>：</w:t>
            </w:r>
          </w:p>
          <w:p w14:paraId="025ABF6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第1-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类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val="en-US" w:eastAsia="zh-CN"/>
              </w:rPr>
              <w:t>B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等以上成果至少1项；</w:t>
            </w:r>
          </w:p>
          <w:p w14:paraId="0808E07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2.第1-5类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val="en-US" w:eastAsia="zh-CN"/>
              </w:rPr>
              <w:t>C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等成果至少2项。</w:t>
            </w:r>
          </w:p>
          <w:p w14:paraId="54866BF6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</w:rPr>
            </w:pPr>
          </w:p>
          <w:p w14:paraId="38B82273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lang w:eastAsia="zh-CN"/>
              </w:rPr>
              <w:t>专业硕士：</w:t>
            </w:r>
          </w:p>
          <w:p w14:paraId="4F7DAF1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第1-5类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val="en-US" w:eastAsia="zh-CN"/>
              </w:rPr>
              <w:t>D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  <w:t>等以上成果1项。</w:t>
            </w:r>
          </w:p>
        </w:tc>
      </w:tr>
      <w:tr w14:paraId="33475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49" w:type="pct"/>
            <w:shd w:val="clear" w:color="auto" w:fill="auto"/>
            <w:vAlign w:val="center"/>
          </w:tcPr>
          <w:p w14:paraId="1FAB7E23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79A5891">
            <w:pPr>
              <w:rPr>
                <w:rFonts w:hint="default" w:ascii="Times New Roman" w:hAnsi="Times New Roman" w:eastAsia="仿宋" w:cs="Times New Roman"/>
                <w:b/>
                <w:bCs/>
                <w:szCs w:val="21"/>
              </w:rPr>
            </w:pPr>
          </w:p>
        </w:tc>
        <w:tc>
          <w:tcPr>
            <w:tcW w:w="1560" w:type="pct"/>
            <w:shd w:val="clear" w:color="auto" w:fill="auto"/>
            <w:vAlign w:val="center"/>
          </w:tcPr>
          <w:p w14:paraId="1795AD5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1.作为主要完成人获创新创业“三大赛”国赛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  <w:t>铜奖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/“大挑”二等奖/三等奖排名第一。</w:t>
            </w:r>
          </w:p>
          <w:p w14:paraId="1EDAFDD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2.作为主要完成人获省级科技技术奖励（自然科学奖、技术发明奖、科学技术进步奖）（一等奖排名前五、二等奖排名前三）。</w:t>
            </w:r>
          </w:p>
          <w:p w14:paraId="667BAB2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3.作为主要完成人获得省级高等学校科学研究优秀成果奖（科学技术和哲学社会科学）（一等奖排名前五、二等奖排名前三）。</w:t>
            </w:r>
          </w:p>
          <w:p w14:paraId="7FB738F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4.主持省部级科研项目（结题验收通过）。</w:t>
            </w:r>
          </w:p>
          <w:p w14:paraId="4D785F2C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5.主持教育部人文社会科学研究项目社会科学基金项目（结题验收通过）。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7792E9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  <w:t>CSSCI、SCI、SSCI期刊论文。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C78F4BC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42C1FD8C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Merge w:val="continue"/>
            <w:shd w:val="clear" w:color="auto" w:fill="auto"/>
            <w:vAlign w:val="center"/>
          </w:tcPr>
          <w:p w14:paraId="13062172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</w:pPr>
          </w:p>
        </w:tc>
      </w:tr>
      <w:tr w14:paraId="7B7BF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" w:type="pct"/>
            <w:shd w:val="clear" w:color="auto" w:fill="auto"/>
            <w:vAlign w:val="center"/>
          </w:tcPr>
          <w:p w14:paraId="2F0357BA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481F7ADF">
            <w:pPr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3A（硕士）</w:t>
            </w:r>
          </w:p>
        </w:tc>
        <w:tc>
          <w:tcPr>
            <w:tcW w:w="1560" w:type="pct"/>
            <w:shd w:val="clear" w:color="auto" w:fill="auto"/>
            <w:vAlign w:val="center"/>
          </w:tcPr>
          <w:p w14:paraId="6E1CEA2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1.作为主要完成人获市级科技技术奖励（自然科学奖、技术发明奖、科学技术进步奖）（一等奖排名前五、二等奖排名前三）。</w:t>
            </w:r>
          </w:p>
          <w:p w14:paraId="25014C6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2.主持市厅级科研项目（结题验收通过）。</w:t>
            </w:r>
          </w:p>
          <w:p w14:paraId="45921BE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3.主持市厅级人文社会科学研究项目社会科学基金项目（结题验收通过）。</w:t>
            </w:r>
          </w:p>
          <w:p w14:paraId="7B028C2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作为主要完成人获得“三大赛”国赛金奖/“大挑”特等奖（排名前五）或银奖/“大挑”一等奖（排名前三）。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C8A6E5A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 w:color="auto" w:fill="auto"/>
                <w:lang w:eastAsia="zh-CN"/>
              </w:rPr>
              <w:t>北大中文核心期刊论文。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9438E1A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4E290AF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Merge w:val="continue"/>
            <w:shd w:val="clear" w:color="auto" w:fill="auto"/>
            <w:vAlign w:val="center"/>
          </w:tcPr>
          <w:p w14:paraId="58189993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lang w:eastAsia="zh-CN"/>
              </w:rPr>
            </w:pPr>
          </w:p>
        </w:tc>
      </w:tr>
      <w:tr w14:paraId="4CCD9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" w:type="pct"/>
            <w:shd w:val="clear" w:color="auto" w:fill="auto"/>
            <w:vAlign w:val="center"/>
          </w:tcPr>
          <w:p w14:paraId="60BC91C8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75568060">
            <w:pPr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560" w:type="pct"/>
            <w:shd w:val="clear" w:color="auto" w:fill="auto"/>
            <w:vAlign w:val="center"/>
          </w:tcPr>
          <w:p w14:paraId="221DD6C1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1.主持江苏省研究生科研与实践创新计划项目（结题验收通过）。</w:t>
            </w:r>
          </w:p>
          <w:p w14:paraId="00E722D9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2.《全国普通高校大学生竞赛目录》赛事全国一等奖（排名第一）；中国研究生实践创新系列大赛全国一等奖（排名第一）。</w:t>
            </w:r>
          </w:p>
          <w:p w14:paraId="1500DAE9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52" w:type="pct"/>
            <w:shd w:val="clear" w:color="auto" w:fill="auto"/>
            <w:vAlign w:val="center"/>
          </w:tcPr>
          <w:p w14:paraId="25FE9A76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与论文选题相关的实习/实践报告（实践单位盖章）。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795A7BA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公开出版学术著作（不少于3万字，排名前三）。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6F0693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1.授权实用新型专利。</w:t>
            </w:r>
          </w:p>
          <w:p w14:paraId="4853E65A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2.授权软件著作权。</w:t>
            </w:r>
          </w:p>
          <w:p w14:paraId="798F9B2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3.授权外观设计专利。</w:t>
            </w:r>
          </w:p>
          <w:p w14:paraId="01A8ACE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4. 申请国家发明专利。</w:t>
            </w:r>
          </w:p>
          <w:p w14:paraId="74035B46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5.参加市厅级以上专业展览。</w:t>
            </w:r>
          </w:p>
        </w:tc>
        <w:tc>
          <w:tcPr>
            <w:tcW w:w="503" w:type="pct"/>
            <w:vMerge w:val="continue"/>
            <w:shd w:val="clear" w:color="auto" w:fill="auto"/>
            <w:vAlign w:val="center"/>
          </w:tcPr>
          <w:p w14:paraId="0E8D0A07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lang w:eastAsia="zh-CN"/>
              </w:rPr>
            </w:pPr>
          </w:p>
        </w:tc>
      </w:tr>
      <w:tr w14:paraId="2D08F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49" w:type="pct"/>
            <w:shd w:val="clear" w:color="auto" w:fill="auto"/>
            <w:vAlign w:val="center"/>
          </w:tcPr>
          <w:p w14:paraId="4C32E00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  <w:t>说明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682500A0">
            <w:pPr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Cs w:val="21"/>
              </w:rPr>
              <w:t>学校统一组织的论文盲审评阅结果，仅限首次送审且未经盲审申诉。</w:t>
            </w:r>
          </w:p>
          <w:p w14:paraId="56852718">
            <w:pPr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1560" w:type="pct"/>
            <w:shd w:val="clear" w:color="auto" w:fill="auto"/>
            <w:vAlign w:val="center"/>
          </w:tcPr>
          <w:p w14:paraId="613D0E22">
            <w:pP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kern w:val="0"/>
                <w:szCs w:val="21"/>
              </w:rPr>
              <w:t>.署名要求：苏州大学（英文名为Soochow University）为第一署名单位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18"/>
                <w:szCs w:val="15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</w:rPr>
              <w:t>且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成果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</w:rPr>
              <w:t>须对应论文章节。</w:t>
            </w:r>
          </w:p>
          <w:p w14:paraId="1D1ACBD7">
            <w:pPr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</w:rPr>
              <w:t>.《全国普通高校大学生竞赛目录》以中国高等教育学会当年发布为准。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DE6965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1.公开发表论文不含增刊、增版。同一论文属于不同级别，以论文所属的最高级别计算，不重复计算。</w:t>
            </w:r>
          </w:p>
          <w:p w14:paraId="1535122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2.外文期刊不能是中科院近三年的年度性负面清单期刊。</w:t>
            </w:r>
          </w:p>
          <w:p w14:paraId="73646A8A">
            <w:pPr>
              <w:pStyle w:val="3"/>
              <w:widowControl/>
              <w:shd w:val="clear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署名要求：苏州大学（英文名为Soochow University）为第一署名单位，并注明培养单位。</w:t>
            </w:r>
          </w:p>
          <w:p w14:paraId="1DD58544">
            <w:pPr>
              <w:pStyle w:val="3"/>
              <w:widowControl/>
              <w:shd w:val="clear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（1）独著、第一作者或通讯作者。</w:t>
            </w:r>
          </w:p>
          <w:p w14:paraId="621CF063">
            <w:pPr>
              <w:pStyle w:val="3"/>
              <w:widowControl/>
              <w:shd w:val="clear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（2）研究生与其指导教师联名（指导教师排名第一，研究生排名第二）发表的学术论文，可纳入相应的论文统计，但仅限1篇。</w:t>
            </w:r>
          </w:p>
          <w:p w14:paraId="2E332ADD">
            <w:pPr>
              <w:pStyle w:val="3"/>
              <w:widowControl/>
              <w:shd w:val="clear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.英文学术论文要求 online（可查 DOI 编号）方可计入。中文学术论文必须是见刊或网络在线发表（接收函无效）。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F959CB9">
            <w:pPr>
              <w:pStyle w:val="3"/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1.苏州大学（英文名为Soochow University）为第一署名单位，并注明培养单位</w:t>
            </w:r>
          </w:p>
          <w:p w14:paraId="2697EF0C">
            <w:pPr>
              <w:pStyle w:val="3"/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/>
                <w:lang w:eastAsia="zh-CN"/>
              </w:rPr>
              <w:t>2.同一个著作成果只能用作1次申请学位。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9A3B6B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  <w:t>1.苏州大学（英文名为Soochow University）为第一署名单位，并注明培养单位。</w:t>
            </w:r>
          </w:p>
          <w:p w14:paraId="633C906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/>
                <w:lang w:eastAsia="zh-CN"/>
              </w:rPr>
              <w:t>2.应用类成果须为排名第一，或导师排名第一学生第二。</w:t>
            </w:r>
          </w:p>
          <w:p w14:paraId="58475F49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shd w:val="clear"/>
                <w:lang w:eastAsia="zh-CN"/>
              </w:rPr>
              <w:t>3.专利奖仅认可政府部门设立的相关奖项。</w:t>
            </w:r>
          </w:p>
        </w:tc>
        <w:tc>
          <w:tcPr>
            <w:tcW w:w="503" w:type="pct"/>
            <w:vMerge w:val="continue"/>
            <w:shd w:val="clear" w:color="auto" w:fill="auto"/>
            <w:vAlign w:val="center"/>
          </w:tcPr>
          <w:p w14:paraId="6B5A48B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kern w:val="0"/>
                <w:sz w:val="21"/>
                <w:szCs w:val="18"/>
                <w:lang w:eastAsia="zh-CN"/>
              </w:rPr>
            </w:pPr>
          </w:p>
        </w:tc>
      </w:tr>
    </w:tbl>
    <w:p w14:paraId="1891D9DF">
      <w:pPr>
        <w:rPr>
          <w:rFonts w:ascii="Times New Roman" w:hAnsi="Times New Roman" w:cs="仿宋_GB2312"/>
          <w:color w:val="222222"/>
          <w:kern w:val="0"/>
          <w:sz w:val="28"/>
          <w:szCs w:val="40"/>
          <w:lang w:bidi="ar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MWVlNzZiOTk1YWM4ZjBkMDg0MWVjZjU3MDFhZGEifQ=="/>
  </w:docVars>
  <w:rsids>
    <w:rsidRoot w:val="64567998"/>
    <w:rsid w:val="04764A70"/>
    <w:rsid w:val="13B05235"/>
    <w:rsid w:val="15B42132"/>
    <w:rsid w:val="1F0551E9"/>
    <w:rsid w:val="28DD6A6E"/>
    <w:rsid w:val="2924696C"/>
    <w:rsid w:val="30CD38A7"/>
    <w:rsid w:val="36FC025A"/>
    <w:rsid w:val="39DD0E74"/>
    <w:rsid w:val="42013385"/>
    <w:rsid w:val="455F1705"/>
    <w:rsid w:val="474315CF"/>
    <w:rsid w:val="4C542101"/>
    <w:rsid w:val="4C7953D4"/>
    <w:rsid w:val="52CA462E"/>
    <w:rsid w:val="62E34955"/>
    <w:rsid w:val="64567998"/>
    <w:rsid w:val="65250452"/>
    <w:rsid w:val="6AAA163C"/>
    <w:rsid w:val="6BE1150F"/>
    <w:rsid w:val="6D9C2953"/>
    <w:rsid w:val="7BA9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ascii="仿宋_GB2312" w:hAnsi="仿宋_GB2312" w:eastAsia="仿宋_GB2312" w:cs="仿宋_GB2312"/>
      <w:sz w:val="28"/>
      <w:szCs w:val="28"/>
      <w:lang w:eastAsia="en-US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  <w:style w:type="paragraph" w:styleId="9">
    <w:name w:val="List Paragraph"/>
    <w:basedOn w:val="1"/>
    <w:autoRedefine/>
    <w:qFormat/>
    <w:uiPriority w:val="99"/>
    <w:pPr>
      <w:numPr>
        <w:ilvl w:val="0"/>
        <w:numId w:val="1"/>
      </w:numPr>
      <w:adjustRightInd w:val="0"/>
      <w:snapToGrid w:val="0"/>
      <w:spacing w:before="120"/>
    </w:pPr>
    <w:rPr>
      <w:rFonts w:ascii="Times New Roman" w:hAnsi="Times New Roman" w:cs="Times New Roman"/>
      <w:bCs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1550</Words>
  <Characters>1679</Characters>
  <Lines>0</Lines>
  <Paragraphs>0</Paragraphs>
  <TotalTime>0</TotalTime>
  <ScaleCrop>false</ScaleCrop>
  <LinksUpToDate>false</LinksUpToDate>
  <CharactersWithSpaces>1687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2024-10-21T07:20:00Z</dcterms:created>
  <dc:creator>JIANG</dc:creator>
  <cp:lastModifiedBy>研究生院学位办</cp:lastModifiedBy>
  <dcterms:modified xsi:type="dcterms:W3CDTF">2025-10-29T01:09:00Z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08D256241DF34B0DA3F804D773542DDD_11</vt:lpwstr>
  </property>
  <property fmtid="{D5CDD505-2E9C-101B-9397-08002B2CF9AE}" pid="4" name="KSOTemplateDocerSaveRecord">
    <vt:lpwstr>eyJoZGlkIjoiMzc2NDdmNTE0MGU5Y2NmMTAyNWNkZjcyOWMyMDVkMjQiLCJ1c2VySWQiOiIyNTAwNTUxMDIifQ==</vt:lpwstr>
  </property>
</Properties>
</file>