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7762A" w:rsidRDefault="0057762A" w:rsidP="00AC0BF2">
      <w:pPr>
        <w:spacing w:line="500" w:lineRule="exact"/>
        <w:jc w:val="center"/>
        <w:rPr>
          <w:rFonts w:ascii="黑体" w:eastAsia="黑体" w:hAnsi="宋体"/>
          <w:b/>
          <w:bCs/>
          <w:sz w:val="44"/>
          <w:szCs w:val="44"/>
        </w:rPr>
      </w:pPr>
      <w:r>
        <w:rPr>
          <w:rFonts w:ascii="黑体" w:eastAsia="黑体" w:hAnsi="宋体" w:cs="黑体"/>
          <w:b/>
          <w:bCs/>
          <w:sz w:val="44"/>
          <w:szCs w:val="44"/>
        </w:rPr>
        <w:t>1305</w:t>
      </w:r>
      <w:r w:rsidRPr="00C679CD">
        <w:rPr>
          <w:rFonts w:ascii="黑体" w:eastAsia="黑体" w:hAnsi="宋体" w:cs="黑体" w:hint="eastAsia"/>
          <w:b/>
          <w:bCs/>
          <w:sz w:val="44"/>
          <w:szCs w:val="44"/>
        </w:rPr>
        <w:t>设计学博士、硕士学位基本要求</w:t>
      </w:r>
    </w:p>
    <w:p w:rsidR="0057762A" w:rsidRPr="00C679CD" w:rsidRDefault="0057762A" w:rsidP="00624CAB">
      <w:pPr>
        <w:spacing w:line="500" w:lineRule="exact"/>
        <w:ind w:firstLineChars="200" w:firstLine="31680"/>
        <w:jc w:val="center"/>
        <w:rPr>
          <w:rFonts w:ascii="宋体"/>
          <w:sz w:val="32"/>
          <w:szCs w:val="32"/>
        </w:rPr>
      </w:pPr>
    </w:p>
    <w:p w:rsidR="0057762A" w:rsidRPr="00C679CD" w:rsidRDefault="0057762A" w:rsidP="00AC0BF2">
      <w:pPr>
        <w:spacing w:line="500" w:lineRule="exact"/>
        <w:jc w:val="center"/>
        <w:rPr>
          <w:rFonts w:ascii="黑体" w:eastAsia="黑体" w:hAnsi="宋体"/>
          <w:b/>
          <w:bCs/>
          <w:sz w:val="32"/>
          <w:szCs w:val="32"/>
          <w:u w:color="FF00FF"/>
        </w:rPr>
      </w:pPr>
      <w:r w:rsidRPr="00C679CD">
        <w:rPr>
          <w:rFonts w:ascii="黑体" w:eastAsia="黑体" w:hAnsi="宋体" w:cs="黑体" w:hint="eastAsia"/>
          <w:b/>
          <w:bCs/>
          <w:sz w:val="32"/>
          <w:szCs w:val="32"/>
          <w:u w:color="FF00FF"/>
        </w:rPr>
        <w:t>第一部分</w:t>
      </w:r>
      <w:r w:rsidRPr="00C679CD">
        <w:rPr>
          <w:rFonts w:ascii="黑体" w:eastAsia="黑体" w:hAnsi="宋体" w:cs="黑体"/>
          <w:b/>
          <w:bCs/>
          <w:sz w:val="32"/>
          <w:szCs w:val="32"/>
          <w:u w:color="FF00FF"/>
        </w:rPr>
        <w:t xml:space="preserve">  </w:t>
      </w:r>
      <w:r w:rsidRPr="00C679CD">
        <w:rPr>
          <w:rFonts w:ascii="黑体" w:eastAsia="黑体" w:hAnsi="宋体" w:cs="黑体" w:hint="eastAsia"/>
          <w:b/>
          <w:bCs/>
          <w:sz w:val="32"/>
          <w:szCs w:val="32"/>
          <w:u w:color="FF00FF"/>
        </w:rPr>
        <w:t>学科概况和发展趋势</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rPr>
        <w:t>设计是人类改变外部世界、优化生存环境的创造方式，也是最古老而又最具现代活力的人类文明。设计为人类创造丰富而多样的生产与生活方式，同时推动着现代社会的文明体验、相互沟通与和谐进步。设计学是研究设计发生及发展的规律、应用与传播的价值，强调理论与实践的结合，集中多种学问智慧、集创新、研究与教育为一体并正在蓬勃崛起的新兴学科。</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rPr>
        <w:t>设计是人类文化传统的重要组成部分，有着持续而漫长的演进史。在中华民族的历史上，手工艺设计有着非常重要的地位。陶瓷、金属、玉石、髹漆、木工、皮革、染织、刺绣等传统手工艺曾经先后达到领先于时代的水平。在西方文明中，传世的设计作品是构成人类文明的重要见证，灿烂的古代工艺是全人类的骄傲与历史的基石。</w:t>
      </w:r>
      <w:r w:rsidRPr="00C679CD">
        <w:rPr>
          <w:rFonts w:ascii="宋体" w:hAnsi="宋体" w:cs="宋体"/>
          <w:sz w:val="32"/>
          <w:szCs w:val="32"/>
        </w:rPr>
        <w:t>15</w:t>
      </w:r>
      <w:r w:rsidRPr="00C679CD">
        <w:rPr>
          <w:rFonts w:ascii="宋体" w:hAnsi="宋体" w:cs="宋体" w:hint="eastAsia"/>
          <w:sz w:val="32"/>
          <w:szCs w:val="32"/>
        </w:rPr>
        <w:t>世纪以降的欧洲文艺复兴推动以人为主要价值的设计渐成主流，开启了现代科技文明之先河，也为人文学科和自然学科的现代进程鸣响号角。工业革命之前，设计主要表现为与基本的生产与生存要求相关联的手工艺的加工与意匠方式；工业革命之后、设计逐渐自觉地与工业化生产方式相结合；</w:t>
      </w:r>
      <w:r w:rsidRPr="00C679CD">
        <w:rPr>
          <w:rFonts w:ascii="宋体" w:hAnsi="宋体" w:cs="宋体"/>
          <w:sz w:val="32"/>
          <w:szCs w:val="32"/>
        </w:rPr>
        <w:t>20</w:t>
      </w:r>
      <w:r w:rsidRPr="00C679CD">
        <w:rPr>
          <w:rFonts w:ascii="宋体" w:hAnsi="宋体" w:cs="宋体" w:hint="eastAsia"/>
          <w:sz w:val="32"/>
          <w:szCs w:val="32"/>
        </w:rPr>
        <w:t>世纪以来，设计更加主动地融入现代社会视觉文化的变革与发展，并成为当代社会经济与文化发展的策略性思考的一部分。以建造、工程、图像、信息等领域的现代设计广泛服务社会，设计形式、设计语义、设计语用等领域的深入研究推动设计学科与现代高等教育体系的衔接，设计审美经验及其方法论的研究还成为</w:t>
      </w:r>
      <w:r w:rsidRPr="00C679CD">
        <w:rPr>
          <w:rFonts w:ascii="宋体" w:hAnsi="宋体" w:cs="宋体"/>
          <w:sz w:val="32"/>
          <w:szCs w:val="32"/>
        </w:rPr>
        <w:t>20</w:t>
      </w:r>
      <w:r w:rsidRPr="00C679CD">
        <w:rPr>
          <w:rFonts w:ascii="宋体" w:hAnsi="宋体" w:cs="宋体" w:hint="eastAsia"/>
          <w:sz w:val="32"/>
          <w:szCs w:val="32"/>
        </w:rPr>
        <w:t>世纪视觉文化等新人文科学领域中的显学。</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rPr>
        <w:t>进入</w:t>
      </w:r>
      <w:r w:rsidRPr="00C679CD">
        <w:rPr>
          <w:rFonts w:ascii="宋体" w:hAnsi="宋体" w:cs="宋体"/>
          <w:sz w:val="32"/>
          <w:szCs w:val="32"/>
        </w:rPr>
        <w:t>21</w:t>
      </w:r>
      <w:r w:rsidRPr="00C679CD">
        <w:rPr>
          <w:rFonts w:ascii="宋体" w:hAnsi="宋体" w:cs="宋体" w:hint="eastAsia"/>
          <w:sz w:val="32"/>
          <w:szCs w:val="32"/>
        </w:rPr>
        <w:t>世纪的设计学呈现出一种新的活跃姿态。设计学以西方国家设计经验为唯一标准的格局日益被多元化和地域化发展的新趋势所取代，发展中国家与新兴经济体国家蓬勃兴起的设计浪潮呈现出积极创新的态势，使得全球设计学科发展更趋多样；同时设计活动对地域社会的介入、追求设计民主和均衡化、可持续发展的趋势也日益明显。</w:t>
      </w:r>
      <w:r w:rsidRPr="00C679CD">
        <w:rPr>
          <w:rStyle w:val="PageNumber"/>
          <w:rFonts w:ascii="宋体" w:hAnsi="宋体" w:cs="宋体" w:hint="eastAsia"/>
          <w:sz w:val="32"/>
          <w:szCs w:val="32"/>
        </w:rPr>
        <w:t>我国的</w:t>
      </w:r>
      <w:r w:rsidRPr="00C679CD">
        <w:rPr>
          <w:rFonts w:ascii="宋体" w:hAnsi="宋体" w:cs="宋体" w:hint="eastAsia"/>
          <w:sz w:val="32"/>
          <w:szCs w:val="32"/>
        </w:rPr>
        <w:t>设计及设计教育事业随着社会改革开放的程度不断提高，在努力吸收国际先进经验的基础上不断促进设计传统的现代转化，形成多层次、多分支的设计学学科体系。</w:t>
      </w:r>
    </w:p>
    <w:p w:rsidR="0057762A" w:rsidRPr="00C679CD" w:rsidRDefault="0057762A" w:rsidP="00624CAB">
      <w:pPr>
        <w:widowControl/>
        <w:adjustRightInd w:val="0"/>
        <w:snapToGrid w:val="0"/>
        <w:spacing w:line="500" w:lineRule="exact"/>
        <w:ind w:firstLineChars="200" w:firstLine="31680"/>
        <w:jc w:val="left"/>
        <w:rPr>
          <w:rFonts w:ascii="宋体"/>
          <w:b/>
          <w:bCs/>
          <w:sz w:val="32"/>
          <w:szCs w:val="32"/>
        </w:rPr>
      </w:pPr>
    </w:p>
    <w:p w:rsidR="0057762A" w:rsidRPr="00C679CD" w:rsidRDefault="0057762A" w:rsidP="00624CAB">
      <w:pPr>
        <w:spacing w:line="500" w:lineRule="exact"/>
        <w:ind w:firstLineChars="200" w:firstLine="31680"/>
        <w:jc w:val="center"/>
        <w:rPr>
          <w:rFonts w:ascii="黑体" w:eastAsia="黑体" w:hAnsi="宋体"/>
          <w:b/>
          <w:bCs/>
          <w:sz w:val="32"/>
          <w:szCs w:val="32"/>
          <w:u w:color="FF00FF"/>
        </w:rPr>
      </w:pPr>
      <w:r w:rsidRPr="00C679CD">
        <w:rPr>
          <w:rFonts w:ascii="黑体" w:eastAsia="黑体" w:hAnsi="宋体" w:cs="黑体" w:hint="eastAsia"/>
          <w:b/>
          <w:bCs/>
          <w:sz w:val="32"/>
          <w:szCs w:val="32"/>
          <w:u w:color="FF00FF"/>
        </w:rPr>
        <w:t>第二部分</w:t>
      </w:r>
      <w:r w:rsidRPr="00C679CD">
        <w:rPr>
          <w:rFonts w:ascii="黑体" w:eastAsia="黑体" w:hAnsi="宋体" w:cs="黑体"/>
          <w:b/>
          <w:bCs/>
          <w:sz w:val="32"/>
          <w:szCs w:val="32"/>
          <w:u w:color="FF00FF"/>
        </w:rPr>
        <w:t xml:space="preserve">  </w:t>
      </w:r>
      <w:r w:rsidRPr="00C679CD">
        <w:rPr>
          <w:rFonts w:ascii="黑体" w:eastAsia="黑体" w:hAnsi="宋体" w:cs="黑体" w:hint="eastAsia"/>
          <w:b/>
          <w:bCs/>
          <w:sz w:val="32"/>
          <w:szCs w:val="32"/>
          <w:u w:color="FF00FF"/>
        </w:rPr>
        <w:t>博士学位的基本要求</w:t>
      </w:r>
    </w:p>
    <w:p w:rsidR="0057762A" w:rsidRPr="00C679CD" w:rsidRDefault="0057762A" w:rsidP="002A28B7">
      <w:pPr>
        <w:adjustRightInd w:val="0"/>
        <w:snapToGrid w:val="0"/>
        <w:spacing w:beforeLines="50" w:line="500" w:lineRule="exact"/>
        <w:outlineLvl w:val="0"/>
        <w:rPr>
          <w:rFonts w:ascii="宋体"/>
          <w:sz w:val="32"/>
          <w:szCs w:val="32"/>
          <w:u w:color="FF00FF"/>
        </w:rPr>
      </w:pPr>
      <w:r w:rsidRPr="00C679CD">
        <w:rPr>
          <w:rFonts w:ascii="宋体" w:hAnsi="宋体" w:cs="宋体" w:hint="eastAsia"/>
          <w:b/>
          <w:bCs/>
          <w:sz w:val="32"/>
          <w:szCs w:val="32"/>
          <w:u w:color="FF00FF"/>
        </w:rPr>
        <w:t>一、获本学科博士学位应掌握的基本知识及结构</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本学科博士生应该具有宽广的基础理论素养、较深的专业理论认识，以及较强的设计研究、创新能力；应该掌握系统、深入、广博的人文学科知识和相应的自然科学与工程技术知识。</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u w:color="FF00FF"/>
        </w:rPr>
        <w:t>本学科博士生必须对设计史、设计方法论、设计哲学、设计原理、设计学前沿理论和一些相关的设计学研究方法等有广泛的知识面，全面和深入的掌握所研究领域的理论与方法。要求能够广泛地、辩证地阅读设计学科文献和学科领域中的一手资料，以及研读艺术学、美术</w:t>
      </w:r>
      <w:r w:rsidRPr="00C679CD">
        <w:rPr>
          <w:rFonts w:ascii="宋体" w:hAnsi="宋体" w:cs="宋体" w:hint="eastAsia"/>
          <w:sz w:val="32"/>
          <w:szCs w:val="32"/>
        </w:rPr>
        <w:t>学、工程技术、材料科学等领域的相关学术论文。</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rPr>
        <w:t>对各具体设计学科的知识需从以下几方面加以掌握：广义和狭义的设计概念及其演化过程；设计行为的结构和特性；设计创新的理论、方法和实务；特定设计研究领域中的原理、程序、方法、技术；以及本学科领域与自然科学、社会科学和人文学科的部分交叉理论等。</w:t>
      </w:r>
    </w:p>
    <w:p w:rsidR="0057762A" w:rsidRPr="00C679CD" w:rsidRDefault="0057762A" w:rsidP="00624CAB">
      <w:pPr>
        <w:autoSpaceDE w:val="0"/>
        <w:autoSpaceDN w:val="0"/>
        <w:adjustRightInd w:val="0"/>
        <w:snapToGrid w:val="0"/>
        <w:spacing w:line="500" w:lineRule="exact"/>
        <w:ind w:firstLineChars="200" w:firstLine="31680"/>
        <w:jc w:val="left"/>
        <w:rPr>
          <w:rFonts w:ascii="宋体"/>
          <w:b/>
          <w:bCs/>
          <w:kern w:val="0"/>
          <w:sz w:val="32"/>
          <w:szCs w:val="32"/>
          <w:u w:color="FF00FF"/>
        </w:rPr>
      </w:pPr>
    </w:p>
    <w:p w:rsidR="0057762A" w:rsidRPr="00C679CD" w:rsidRDefault="0057762A" w:rsidP="002A28B7">
      <w:pPr>
        <w:numPr>
          <w:ilvl w:val="0"/>
          <w:numId w:val="1"/>
        </w:numPr>
        <w:adjustRightInd w:val="0"/>
        <w:snapToGrid w:val="0"/>
        <w:spacing w:beforeLines="50" w:line="500" w:lineRule="exact"/>
        <w:outlineLvl w:val="0"/>
        <w:rPr>
          <w:rFonts w:ascii="宋体"/>
          <w:b/>
          <w:bCs/>
          <w:sz w:val="32"/>
          <w:szCs w:val="32"/>
          <w:u w:color="FF00FF"/>
        </w:rPr>
      </w:pPr>
      <w:r w:rsidRPr="00C679CD">
        <w:rPr>
          <w:rFonts w:ascii="宋体" w:hAnsi="宋体" w:cs="宋体" w:hint="eastAsia"/>
          <w:b/>
          <w:bCs/>
          <w:sz w:val="32"/>
          <w:szCs w:val="32"/>
          <w:u w:color="FF00FF"/>
        </w:rPr>
        <w:t>获本学科博士学位应具备的基本素质</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rPr>
        <w:t>本学科博士生应成为具有独立工作能力、诚实可靠、竞争力强及强烈社会责任感的学术型人才；应能够独立展开研究，在研究方法上有所创新，并能够形成相应的研究结论，并且能够在基础或者应用领域的研究方面做出有学术价值与实用价值意义的贡献。博士学位获得者应具有如下素质：懂得对研究所涉及到的学术问题进行鉴别、提出和解释；能够对解决某一问题的意义进行评价，理解设计学研究的价值；能够以书面和口头的方式有深度地、清楚地汇报研究结果；能够在所有的专业活动，如设计教学、设计实务、项目管理以及科学研究等环节中运用专业的学术标准。</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1</w:t>
      </w:r>
      <w:r w:rsidRPr="00C679CD">
        <w:rPr>
          <w:rFonts w:ascii="宋体" w:hAnsi="宋体" w:cs="宋体" w:hint="eastAsia"/>
          <w:b/>
          <w:bCs/>
          <w:sz w:val="32"/>
          <w:szCs w:val="32"/>
          <w:u w:color="FF00FF"/>
        </w:rPr>
        <w:t>．学术素养</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1</w:t>
      </w:r>
      <w:r w:rsidRPr="00C679CD">
        <w:rPr>
          <w:rFonts w:ascii="宋体" w:hAnsi="宋体" w:cs="宋体" w:hint="eastAsia"/>
          <w:sz w:val="32"/>
          <w:szCs w:val="32"/>
          <w:u w:color="FF00FF"/>
        </w:rPr>
        <w:t>）具有多学科全面的知识结构体系</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设计学博士应同时具备科技知识和人文素养</w:t>
      </w:r>
      <w:r w:rsidRPr="00C679CD">
        <w:rPr>
          <w:rFonts w:ascii="宋体" w:hAnsi="宋体" w:cs="宋体" w:hint="eastAsia"/>
          <w:sz w:val="32"/>
          <w:szCs w:val="32"/>
        </w:rPr>
        <w:t>，</w:t>
      </w:r>
      <w:r w:rsidRPr="00C679CD">
        <w:rPr>
          <w:rFonts w:ascii="宋体" w:hAnsi="宋体" w:cs="宋体" w:hint="eastAsia"/>
          <w:sz w:val="32"/>
          <w:szCs w:val="32"/>
          <w:u w:color="FF00FF"/>
        </w:rPr>
        <w:t>必须注重对历史文化的传承，对现代设计文明的理解和对未来设计趋势的把握；必须关</w:t>
      </w:r>
      <w:r w:rsidRPr="00C679CD">
        <w:rPr>
          <w:rFonts w:ascii="宋体" w:hAnsi="宋体" w:cs="宋体"/>
          <w:sz w:val="32"/>
          <w:szCs w:val="32"/>
          <w:u w:color="FF00FF"/>
        </w:rPr>
        <w:t xml:space="preserve"> </w:t>
      </w:r>
      <w:r w:rsidRPr="00C679CD">
        <w:rPr>
          <w:rFonts w:ascii="宋体" w:hAnsi="宋体" w:cs="宋体" w:hint="eastAsia"/>
          <w:sz w:val="32"/>
          <w:szCs w:val="32"/>
          <w:u w:color="FF00FF"/>
        </w:rPr>
        <w:t>注中西文化的相互影响和交流，以及世界学术思潮的发展，关注世界设计学学术研究的历史、现状与发展趋势等。</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2</w:t>
      </w:r>
      <w:r w:rsidRPr="00C679CD">
        <w:rPr>
          <w:rFonts w:ascii="宋体" w:hAnsi="宋体" w:cs="宋体" w:hint="eastAsia"/>
          <w:sz w:val="32"/>
          <w:szCs w:val="32"/>
          <w:u w:color="FF00FF"/>
        </w:rPr>
        <w:t>）崇尚科学精神并富有执着的研究能力</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除了扎实的专业知识以外，要有科学思维的能力，树立历史唯物主义立场，实事求是、勇于揭开事物的本来面目，探求现象下隐藏的本质，不断探求真理。热爱本学科，具有本学科学术研究的兴趣和志向，树立远大的理想和坚定的信念。</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3</w:t>
      </w:r>
      <w:r w:rsidRPr="00C679CD">
        <w:rPr>
          <w:rFonts w:ascii="宋体" w:hAnsi="宋体" w:cs="宋体" w:hint="eastAsia"/>
          <w:sz w:val="32"/>
          <w:szCs w:val="32"/>
          <w:u w:color="FF00FF"/>
        </w:rPr>
        <w:t>）具备学术潜力和刻苦努力精神</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rPr>
        <w:t>具有本学科学术研究的潜力，掌握设计学的要领；具有一定的创造能力，以及对设计需求和对科学技术发展的敏锐洞察力。在巩固学科基本原理的基础上，明确研究方向、探求问题的解决方法。具有刻苦钻研的科学精神和严谨务实的学术态度。</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4</w:t>
      </w:r>
      <w:r w:rsidRPr="00C679CD">
        <w:rPr>
          <w:rFonts w:ascii="宋体" w:hAnsi="宋体" w:cs="宋体" w:hint="eastAsia"/>
          <w:sz w:val="32"/>
          <w:szCs w:val="32"/>
          <w:u w:color="FF00FF"/>
        </w:rPr>
        <w:t>）掌握多种学科研究方法和手段。</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rPr>
        <w:t>关注目前学术研究中重视多学科综合研究的趋势，注重区域研究、个案研究和比较研究的趋势，以及研究手段科学化、研究过程数据化等趋势。注意培养运用其他相关学科研究方法的能力，如信息科学、心理学、脑科学、社会学、统计学等学科的科学方法。</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b/>
          <w:bCs/>
          <w:sz w:val="32"/>
          <w:szCs w:val="32"/>
          <w:u w:color="FF00FF"/>
        </w:rPr>
        <w:t>2</w:t>
      </w:r>
      <w:r w:rsidRPr="00C679CD">
        <w:rPr>
          <w:rFonts w:ascii="宋体" w:hAnsi="宋体" w:cs="宋体" w:hint="eastAsia"/>
          <w:b/>
          <w:bCs/>
          <w:sz w:val="32"/>
          <w:szCs w:val="32"/>
          <w:u w:color="FF00FF"/>
        </w:rPr>
        <w:t>．学术道德</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学术道德是学术主体在对学科进行研究时所遵循的信念、规范、准则和传统。本学科博士生在学术道德方面应遵守以下准则：</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1</w:t>
      </w:r>
      <w:r w:rsidRPr="00C679CD">
        <w:rPr>
          <w:rFonts w:ascii="宋体" w:hAnsi="宋体" w:cs="宋体" w:hint="eastAsia"/>
          <w:sz w:val="32"/>
          <w:szCs w:val="32"/>
          <w:u w:color="FF00FF"/>
        </w:rPr>
        <w:t>）遵守国家法律法规</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掌握知识产权法、著作权法、专利法、合同法等学科相关国家法律法规内容，能够做到自觉遵守，同时学会保护自己的合法权益。</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2</w:t>
      </w:r>
      <w:r w:rsidRPr="00C679CD">
        <w:rPr>
          <w:rFonts w:ascii="宋体" w:hAnsi="宋体" w:cs="宋体" w:hint="eastAsia"/>
          <w:sz w:val="32"/>
          <w:szCs w:val="32"/>
          <w:u w:color="FF00FF"/>
        </w:rPr>
        <w:t>）遵守治学行为准则</w:t>
      </w:r>
    </w:p>
    <w:p w:rsidR="0057762A" w:rsidRPr="00C679CD" w:rsidRDefault="0057762A" w:rsidP="00624CAB">
      <w:pPr>
        <w:adjustRightInd w:val="0"/>
        <w:snapToGrid w:val="0"/>
        <w:spacing w:line="500" w:lineRule="exact"/>
        <w:ind w:firstLineChars="200" w:firstLine="31680"/>
        <w:rPr>
          <w:rFonts w:ascii="宋体"/>
          <w:sz w:val="32"/>
          <w:szCs w:val="32"/>
        </w:rPr>
      </w:pPr>
      <w:r w:rsidRPr="00C679CD">
        <w:rPr>
          <w:rFonts w:ascii="宋体" w:hAnsi="宋体" w:cs="宋体" w:hint="eastAsia"/>
          <w:sz w:val="32"/>
          <w:szCs w:val="32"/>
          <w:u w:color="FF00FF"/>
        </w:rPr>
        <w:t>树立正确的学术伦理观念，了解相关学术规范，</w:t>
      </w:r>
      <w:r w:rsidRPr="00C679CD">
        <w:rPr>
          <w:rFonts w:ascii="宋体" w:hAnsi="宋体" w:cs="宋体" w:hint="eastAsia"/>
          <w:sz w:val="32"/>
          <w:szCs w:val="32"/>
        </w:rPr>
        <w:t>倡导坚持真理、敢于挑战和创新的精神。</w:t>
      </w:r>
      <w:r w:rsidRPr="00C679CD">
        <w:rPr>
          <w:rFonts w:ascii="宋体" w:hAnsi="宋体" w:cs="宋体" w:hint="eastAsia"/>
          <w:sz w:val="32"/>
          <w:szCs w:val="32"/>
          <w:u w:color="FF00FF"/>
        </w:rPr>
        <w:t>具体表现在：引用他人文章、设计或作品时，</w:t>
      </w:r>
      <w:r w:rsidRPr="00C679CD">
        <w:rPr>
          <w:rFonts w:ascii="宋体" w:hAnsi="宋体" w:cs="宋体" w:hint="eastAsia"/>
          <w:sz w:val="32"/>
          <w:szCs w:val="32"/>
        </w:rPr>
        <w:t>要注明出处，尊重他人的学术成果；引用历史资料作为论据时应查阅相关权威资料，尊重历史，实事求是，不得随意篡改；进行相关社会调研或学术实验时，应尊重调查或实验的真实数据等；论文投稿或成果发布时遵守相关规定，坚决抵制抄袭、剽窃、作弊和一稿多投等行为。</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3</w:t>
      </w:r>
      <w:r w:rsidRPr="00C679CD">
        <w:rPr>
          <w:rFonts w:ascii="宋体" w:hAnsi="宋体" w:cs="宋体" w:hint="eastAsia"/>
          <w:sz w:val="32"/>
          <w:szCs w:val="32"/>
          <w:u w:color="FF00FF"/>
        </w:rPr>
        <w:t>）遵守行业职业操守</w:t>
      </w:r>
    </w:p>
    <w:p w:rsidR="0057762A" w:rsidRPr="00C679CD" w:rsidRDefault="0057762A" w:rsidP="00624CAB">
      <w:pPr>
        <w:adjustRightInd w:val="0"/>
        <w:snapToGrid w:val="0"/>
        <w:spacing w:line="500" w:lineRule="exact"/>
        <w:ind w:firstLineChars="200" w:firstLine="31680"/>
        <w:rPr>
          <w:rFonts w:ascii="宋体"/>
          <w:sz w:val="32"/>
          <w:szCs w:val="32"/>
        </w:rPr>
      </w:pPr>
      <w:r w:rsidRPr="00C679CD">
        <w:rPr>
          <w:rFonts w:ascii="宋体" w:hAnsi="宋体" w:cs="宋体" w:hint="eastAsia"/>
          <w:sz w:val="32"/>
          <w:szCs w:val="32"/>
          <w:u w:color="FF00FF"/>
        </w:rPr>
        <w:t>了解和遵守设计行业的职业操守是学生踏入社会的必要准备，也是学校学习的重要内容。设计活动与所处社会环境有着密切的联系，</w:t>
      </w:r>
      <w:r w:rsidRPr="00C679CD">
        <w:rPr>
          <w:rFonts w:ascii="宋体" w:hAnsi="宋体" w:cs="宋体" w:hint="eastAsia"/>
          <w:sz w:val="32"/>
          <w:szCs w:val="32"/>
        </w:rPr>
        <w:t>本学科的博士生必须具有先进的理念与思想，从而引导人类社会健康、合理生存、可持续的发展。</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4</w:t>
      </w:r>
      <w:r w:rsidRPr="00C679CD">
        <w:rPr>
          <w:rFonts w:ascii="宋体" w:hAnsi="宋体" w:cs="宋体" w:hint="eastAsia"/>
          <w:sz w:val="32"/>
          <w:szCs w:val="32"/>
          <w:u w:color="FF00FF"/>
        </w:rPr>
        <w:t>）自觉履行监督义务</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在遵守各项学术规范的同时，应当自觉维护整个学术道德风气，履行互相监督的义务，积极展开学术批评等活动，营造良好的学术道德氛围。</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根据本专业特点，设计学博士还应当具备较强的学术意识、学术自信和学术忠诚。学术意识指善于从学术角度思考问题、认识问题、分析问题、解决问题。学术自信是指对自己所从事的研究要充满信心。学术忠诚指有志于全身心投入学术研究，勇于担当，不为名利左右，不畏权势，不投机取巧，不敷衍塞责。</w:t>
      </w:r>
    </w:p>
    <w:p w:rsidR="0057762A" w:rsidRPr="00C679CD" w:rsidRDefault="0057762A" w:rsidP="002A28B7">
      <w:pPr>
        <w:adjustRightInd w:val="0"/>
        <w:snapToGrid w:val="0"/>
        <w:spacing w:beforeLines="50" w:line="500" w:lineRule="exact"/>
        <w:outlineLvl w:val="0"/>
        <w:rPr>
          <w:rFonts w:ascii="宋体"/>
          <w:b/>
          <w:bCs/>
          <w:sz w:val="32"/>
          <w:szCs w:val="32"/>
          <w:u w:color="FF00FF"/>
        </w:rPr>
      </w:pPr>
      <w:r w:rsidRPr="00C679CD">
        <w:rPr>
          <w:rFonts w:ascii="宋体" w:hAnsi="宋体" w:cs="宋体" w:hint="eastAsia"/>
          <w:b/>
          <w:bCs/>
          <w:sz w:val="32"/>
          <w:szCs w:val="32"/>
          <w:u w:color="FF00FF"/>
        </w:rPr>
        <w:t>三、获本学科博士学位应具备的基本学术能力</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1</w:t>
      </w:r>
      <w:r w:rsidRPr="00C679CD">
        <w:rPr>
          <w:rFonts w:ascii="宋体" w:hAnsi="宋体" w:cs="宋体" w:hint="eastAsia"/>
          <w:b/>
          <w:bCs/>
          <w:sz w:val="32"/>
          <w:szCs w:val="32"/>
          <w:u w:color="FF00FF"/>
        </w:rPr>
        <w:t>．获取知识能力</w:t>
      </w:r>
    </w:p>
    <w:p w:rsidR="0057762A" w:rsidRPr="00C679CD" w:rsidRDefault="0057762A" w:rsidP="00624CAB">
      <w:pPr>
        <w:spacing w:line="500" w:lineRule="exact"/>
        <w:ind w:firstLineChars="200" w:firstLine="31680"/>
        <w:rPr>
          <w:rFonts w:ascii="宋体"/>
          <w:dstrike/>
          <w:sz w:val="32"/>
          <w:szCs w:val="32"/>
          <w:highlight w:val="yellow"/>
          <w:u w:val="single"/>
        </w:rPr>
      </w:pPr>
      <w:r w:rsidRPr="00C679CD">
        <w:rPr>
          <w:rFonts w:ascii="宋体" w:hAnsi="宋体" w:cs="宋体" w:hint="eastAsia"/>
          <w:sz w:val="32"/>
          <w:szCs w:val="32"/>
        </w:rPr>
        <w:t>设计学科的研究方法多种多样，本学科的博士生应本着设计学科的人文精神、哲学思维和科学方法，掌握本学科学术研究前沿动态，有效获取专业知识和研究方法，并主动探究专业知识来源，进行研究方法的鉴别与推导。针对不同的研究对象采用系统科学的研究方法进</w:t>
      </w:r>
      <w:r w:rsidRPr="00C679CD">
        <w:rPr>
          <w:rFonts w:ascii="宋体" w:hAnsi="宋体" w:cs="宋体" w:hint="eastAsia"/>
          <w:sz w:val="32"/>
          <w:szCs w:val="32"/>
          <w:u w:color="FF00FF"/>
        </w:rPr>
        <w:t>行综合分析，优化求解，以便获取理想的成果。</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2</w:t>
      </w:r>
      <w:r w:rsidRPr="00C679CD">
        <w:rPr>
          <w:rFonts w:ascii="宋体" w:hAnsi="宋体" w:cs="宋体" w:hint="eastAsia"/>
          <w:b/>
          <w:bCs/>
          <w:sz w:val="32"/>
          <w:szCs w:val="32"/>
          <w:u w:color="FF00FF"/>
        </w:rPr>
        <w:t>．学术鉴别能力</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u w:color="FF00FF"/>
        </w:rPr>
        <w:t>具备在发现问题、分析问题与解决问题过程中有所作为、有所追</w:t>
      </w:r>
      <w:r w:rsidRPr="00C679CD">
        <w:rPr>
          <w:rFonts w:ascii="宋体" w:hAnsi="宋体" w:cs="宋体" w:hint="eastAsia"/>
          <w:sz w:val="32"/>
          <w:szCs w:val="32"/>
        </w:rPr>
        <w:t>求和有所突破的能力；具备以科学、审慎、辨证的态度与方式妥善处理事实分析与价值分析关系的能力；具备辨别真伪、审思学术的能力；具备善于发现、善于思考与科学鉴别的学术判断与文化判断的能力。</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3</w:t>
      </w:r>
      <w:r w:rsidRPr="00C679CD">
        <w:rPr>
          <w:rFonts w:ascii="宋体" w:hAnsi="宋体" w:cs="宋体" w:hint="eastAsia"/>
          <w:b/>
          <w:bCs/>
          <w:sz w:val="32"/>
          <w:szCs w:val="32"/>
          <w:u w:color="FF00FF"/>
        </w:rPr>
        <w:t>．科学研究能力</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u w:color="FF00FF"/>
        </w:rPr>
        <w:t>具备创新思维、创新实验和创新研发的能力，能够提出有价值的研究课题，制定完整、缜密、有效的研究计划，并有较强的科研计划</w:t>
      </w:r>
      <w:r w:rsidRPr="00C679CD">
        <w:rPr>
          <w:rFonts w:ascii="宋体" w:hAnsi="宋体" w:cs="宋体" w:hint="eastAsia"/>
          <w:sz w:val="32"/>
          <w:szCs w:val="32"/>
        </w:rPr>
        <w:t>执行能力。特别要求培养和提高在课题研究中关注原始创新、推进集成创新和引进消化再创新，以及在思想实践、技术实践、工程实践、社会实践中能大胆创新、有所建树的工作素养和能力。特别要求培养和提高能在重大科研项目中团队合作，多学科协作，妥善协调、整合各种资源关系，完成科研课题的能力。</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4</w:t>
      </w:r>
      <w:r w:rsidRPr="00C679CD">
        <w:rPr>
          <w:rFonts w:ascii="宋体" w:hAnsi="宋体" w:cs="宋体" w:hint="eastAsia"/>
          <w:b/>
          <w:bCs/>
          <w:sz w:val="32"/>
          <w:szCs w:val="32"/>
          <w:u w:color="FF00FF"/>
        </w:rPr>
        <w:t>．学术创新能力</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本学科博士生应当具备在所从事研究领域内开展创造性思考、系统性研究和取得创新性学术成果的能力。创造性思考主要指能从独特的角度认识研究对象；系统性研究主要指能整合多方面资源与成果，寻找合适的研究方法，合理的分析和系统的解决所面临的问题；创新性成果主要是指在所从事的研究领域内对于学术空白的填补，以及对设计理论和实践中存在的重要学术问题的解决。</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5</w:t>
      </w:r>
      <w:r w:rsidRPr="00C679CD">
        <w:rPr>
          <w:rFonts w:ascii="宋体" w:hAnsi="宋体" w:cs="宋体" w:hint="eastAsia"/>
          <w:b/>
          <w:bCs/>
          <w:sz w:val="32"/>
          <w:szCs w:val="32"/>
          <w:u w:color="FF00FF"/>
        </w:rPr>
        <w:t>．学术交流能力</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rPr>
        <w:t>在学术界就研究结果和相应解释进行有效的交流，展开符合逻辑的辩论、演讲和写作是重要的学术交流能力。本学科博士生应具有主</w:t>
      </w:r>
      <w:r w:rsidRPr="00C679CD">
        <w:rPr>
          <w:rFonts w:ascii="宋体" w:hAnsi="宋体" w:cs="宋体" w:hint="eastAsia"/>
          <w:sz w:val="32"/>
          <w:szCs w:val="32"/>
          <w:u w:color="FF00FF"/>
        </w:rPr>
        <w:t>动、积极的学术沟通与交流意识，能够有效、经常地开展学术交流与</w:t>
      </w:r>
      <w:r w:rsidRPr="00C679CD">
        <w:rPr>
          <w:rFonts w:ascii="宋体" w:hAnsi="宋体" w:cs="宋体" w:hint="eastAsia"/>
          <w:sz w:val="32"/>
          <w:szCs w:val="32"/>
        </w:rPr>
        <w:t>联系，能够完整、细致地表达学术思想，能够以多种媒体技术以及口</w:t>
      </w:r>
      <w:r w:rsidRPr="00C679CD">
        <w:rPr>
          <w:rFonts w:ascii="宋体" w:hAnsi="宋体" w:cs="宋体" w:hint="eastAsia"/>
          <w:sz w:val="32"/>
          <w:szCs w:val="32"/>
          <w:u w:color="FF00FF"/>
        </w:rPr>
        <w:t>述语言展示学术成果、制作交流文件以及参与学术对话。</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 xml:space="preserve">6. </w:t>
      </w:r>
      <w:r w:rsidRPr="00C679CD">
        <w:rPr>
          <w:rFonts w:ascii="宋体" w:hAnsi="宋体" w:cs="宋体" w:hint="eastAsia"/>
          <w:b/>
          <w:bCs/>
          <w:sz w:val="32"/>
          <w:szCs w:val="32"/>
          <w:u w:color="FF00FF"/>
        </w:rPr>
        <w:t>其他能力</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外语能力：</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本学科博士生应熟练地掌握一门外语，具备熟练的阅读理解能力，一定的翻译写作能力和基本的听说交际能力，以适应在本学科研究中查阅国外文献和进行对外交流的需要。</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rPr>
        <w:t>信息技术和计算机应用能力：</w:t>
      </w:r>
    </w:p>
    <w:p w:rsidR="0057762A" w:rsidRPr="00C679CD" w:rsidRDefault="0057762A" w:rsidP="00624CAB">
      <w:pPr>
        <w:spacing w:line="500" w:lineRule="exact"/>
        <w:ind w:firstLineChars="200" w:firstLine="31680"/>
        <w:rPr>
          <w:rFonts w:ascii="宋体"/>
          <w:sz w:val="32"/>
          <w:szCs w:val="32"/>
        </w:rPr>
      </w:pPr>
      <w:r w:rsidRPr="00C679CD">
        <w:rPr>
          <w:rFonts w:ascii="宋体" w:hAnsi="宋体" w:cs="宋体" w:hint="eastAsia"/>
          <w:sz w:val="32"/>
          <w:szCs w:val="32"/>
        </w:rPr>
        <w:t>本学科博士生必须掌握和应用信息技术和计算机应用技能（如，数据检索、数据库技术、统计分析系统和计算机辅助设计等）。</w:t>
      </w:r>
    </w:p>
    <w:p w:rsidR="0057762A" w:rsidRPr="00C679CD" w:rsidRDefault="0057762A" w:rsidP="00C679CD">
      <w:pPr>
        <w:adjustRightInd w:val="0"/>
        <w:snapToGrid w:val="0"/>
        <w:spacing w:line="500" w:lineRule="exact"/>
        <w:outlineLvl w:val="0"/>
        <w:rPr>
          <w:rFonts w:ascii="宋体"/>
          <w:b/>
          <w:bCs/>
          <w:sz w:val="32"/>
          <w:szCs w:val="32"/>
          <w:u w:color="FF00FF"/>
        </w:rPr>
      </w:pPr>
      <w:r w:rsidRPr="00C679CD">
        <w:rPr>
          <w:rFonts w:ascii="宋体" w:hAnsi="宋体" w:cs="宋体" w:hint="eastAsia"/>
          <w:b/>
          <w:bCs/>
          <w:sz w:val="32"/>
          <w:szCs w:val="32"/>
          <w:u w:color="FF00FF"/>
        </w:rPr>
        <w:t>四、学位论文基本要求</w:t>
      </w:r>
    </w:p>
    <w:p w:rsidR="0057762A" w:rsidRPr="00C679CD" w:rsidRDefault="0057762A" w:rsidP="00624CAB">
      <w:pPr>
        <w:spacing w:line="500" w:lineRule="exact"/>
        <w:ind w:firstLineChars="200" w:firstLine="31680"/>
        <w:rPr>
          <w:rFonts w:ascii="宋体" w:hAnsi="宋体" w:cs="宋体"/>
          <w:sz w:val="32"/>
          <w:szCs w:val="32"/>
        </w:rPr>
      </w:pPr>
      <w:r w:rsidRPr="00C679CD">
        <w:rPr>
          <w:rFonts w:ascii="宋体" w:hAnsi="宋体" w:cs="宋体" w:hint="eastAsia"/>
          <w:sz w:val="32"/>
          <w:szCs w:val="32"/>
          <w:u w:color="FF00FF"/>
        </w:rPr>
        <w:t>博士学位论文是博士生培养质量和学术水平的集中反映，是博士</w:t>
      </w:r>
      <w:r w:rsidRPr="00C679CD">
        <w:rPr>
          <w:rFonts w:ascii="宋体" w:hAnsi="宋体" w:cs="宋体" w:hint="eastAsia"/>
          <w:sz w:val="32"/>
          <w:szCs w:val="32"/>
        </w:rPr>
        <w:t>生在导师指导下独立完成的、系统完整的学术研究工作的总结。论文应体现出博士生在所属学科领域做出的创造性学术成果，应能反映出博士生已经掌握了坚实宽广的基础理论和系统深入的专门知识，应能反映出博士生有较高的文化素质和学术修养，并具备了独立承担学术理论、科研实践和教学研究等工作的能力。</w:t>
      </w:r>
      <w:r w:rsidRPr="00C679CD">
        <w:rPr>
          <w:rFonts w:ascii="宋体" w:hAnsi="宋体" w:cs="宋体"/>
          <w:sz w:val="32"/>
          <w:szCs w:val="32"/>
        </w:rPr>
        <w:t xml:space="preserve"> </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博士生入学后在导师指导下，明确科研方向，收集资料，阅读文献，进行调查研究，确定研究课题。一般在第二至第三学期通过开题报告并制定论文工作计划。博士生应根据论文工作计划分阶段报告科研和论文工作的进展情况。论文正文一般应不少于</w:t>
      </w:r>
      <w:r w:rsidRPr="00C679CD">
        <w:rPr>
          <w:rFonts w:ascii="宋体" w:hAnsi="宋体" w:cs="宋体"/>
          <w:sz w:val="32"/>
          <w:szCs w:val="32"/>
          <w:u w:color="FF00FF"/>
        </w:rPr>
        <w:t>5</w:t>
      </w:r>
      <w:r w:rsidRPr="00C679CD">
        <w:rPr>
          <w:rFonts w:ascii="宋体" w:hAnsi="宋体" w:cs="宋体" w:hint="eastAsia"/>
          <w:sz w:val="32"/>
          <w:szCs w:val="32"/>
          <w:u w:color="FF00FF"/>
        </w:rPr>
        <w:t>万字。博士生用于论文研究和撰写学位论文的时间一般应不少于</w:t>
      </w:r>
      <w:r w:rsidRPr="00C679CD">
        <w:rPr>
          <w:rFonts w:ascii="宋体" w:hAnsi="宋体" w:cs="宋体"/>
          <w:sz w:val="32"/>
          <w:szCs w:val="32"/>
          <w:u w:color="FF00FF"/>
        </w:rPr>
        <w:t>2</w:t>
      </w:r>
      <w:r w:rsidRPr="00C679CD">
        <w:rPr>
          <w:rFonts w:ascii="宋体" w:hAnsi="宋体" w:cs="宋体" w:hint="eastAsia"/>
          <w:sz w:val="32"/>
          <w:szCs w:val="32"/>
          <w:u w:color="FF00FF"/>
        </w:rPr>
        <w:t>年。</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1</w:t>
      </w:r>
      <w:r w:rsidRPr="00C679CD">
        <w:rPr>
          <w:rFonts w:ascii="宋体" w:hAnsi="宋体" w:cs="宋体" w:hint="eastAsia"/>
          <w:b/>
          <w:bCs/>
          <w:sz w:val="32"/>
          <w:szCs w:val="32"/>
          <w:u w:color="FF00FF"/>
        </w:rPr>
        <w:t>．选题与综述的要求</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1</w:t>
      </w:r>
      <w:r w:rsidRPr="00C679CD">
        <w:rPr>
          <w:rFonts w:ascii="宋体" w:hAnsi="宋体" w:cs="宋体" w:hint="eastAsia"/>
          <w:sz w:val="32"/>
          <w:szCs w:val="32"/>
          <w:u w:color="FF00FF"/>
        </w:rPr>
        <w:t>）选题</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设计学博士学位论文应来源于设计学学科研究范畴，即以设计活</w:t>
      </w:r>
      <w:r w:rsidRPr="00C679CD">
        <w:rPr>
          <w:rFonts w:ascii="宋体" w:hAnsi="宋体" w:cs="宋体" w:hint="eastAsia"/>
          <w:sz w:val="32"/>
          <w:szCs w:val="32"/>
        </w:rPr>
        <w:t>动的历史与现实实践为对象，根据其学理性内涵及社会性内涵的研究心得撰写而成。论文选题应有明显而实际的学科背景和学术发展价值，关注到学科发展的历史、现实和未来；关注到学科的文化传承、科技创新、经验内涵、发展趋势；关注到设计创作的主体思想、程序方法、经验技术、价值评价；关注到设计史现象与当下设计创作的时代准则；关注到设计与社会发展的对接、协调及整体运行等。论文所涉及的课题可以是一个完整的研究项目，也可以是某一领域的研究综述，但均应有一定的技术性、全局性和工作量化的要求。论文要有较完备的理</w:t>
      </w:r>
      <w:r w:rsidRPr="00C679CD">
        <w:rPr>
          <w:rFonts w:ascii="宋体" w:hAnsi="宋体" w:cs="宋体" w:hint="eastAsia"/>
          <w:sz w:val="32"/>
          <w:szCs w:val="32"/>
          <w:u w:color="FF00FF"/>
        </w:rPr>
        <w:t>论基础与资料基础，具有前沿性、完整性与创新性。</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论文选题可以包括以下方面：设计学理论研究中的重大命题；设计学学科研究中的重大命题；设计创新经验中的重要命题；设计研究项目的重要命题；设计创新中的审美与文化体验；设计史中的现象及典型环节；设计市场中的管理及公共决策命题；设计教育研究中的重大命题；设计师研究中的典型个案。</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设计学博士研究生应是论文选题的主体完成者，应参加论文选题、开题到完成命题、论文答辩的全过程。如有合作研究项目，博士研究生应有独立完成的论文命题并独立完成、独立答辩。</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论文选题应坚持量力而行的原则，选题范围难度得当，既不可过于细琐，也不可过于宏大。</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博士学位论文应坚持一定的工作量要求，技术难度和创新点需求。特别鼓励有相应社会实践经验并亟待解决的设计创作现实中的重大难题。</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2</w:t>
      </w:r>
      <w:r w:rsidRPr="00C679CD">
        <w:rPr>
          <w:rFonts w:ascii="宋体" w:hAnsi="宋体" w:cs="宋体" w:hint="eastAsia"/>
          <w:sz w:val="32"/>
          <w:szCs w:val="32"/>
          <w:u w:color="FF00FF"/>
        </w:rPr>
        <w:t>）综述</w:t>
      </w:r>
    </w:p>
    <w:p w:rsidR="0057762A" w:rsidRPr="00C679CD" w:rsidRDefault="0057762A" w:rsidP="00624CAB">
      <w:pPr>
        <w:adjustRightInd w:val="0"/>
        <w:snapToGrid w:val="0"/>
        <w:spacing w:line="500" w:lineRule="exact"/>
        <w:ind w:firstLineChars="200" w:firstLine="31680"/>
        <w:rPr>
          <w:rFonts w:ascii="宋体" w:hAnsi="宋体" w:cs="宋体"/>
          <w:sz w:val="32"/>
          <w:szCs w:val="32"/>
          <w:u w:color="FF00FF"/>
        </w:rPr>
      </w:pPr>
      <w:r w:rsidRPr="00C679CD">
        <w:rPr>
          <w:rFonts w:ascii="宋体" w:hAnsi="宋体" w:cs="宋体" w:hint="eastAsia"/>
          <w:sz w:val="32"/>
          <w:szCs w:val="32"/>
        </w:rPr>
        <w:t>综述是针对某一研究领域的前人已完成的工作、进展程度进行分析和描述，要求对国内外相关研究的动态、前沿性问题做出较详细的</w:t>
      </w:r>
      <w:r w:rsidRPr="00C679CD">
        <w:rPr>
          <w:rFonts w:ascii="宋体" w:hAnsi="宋体" w:cs="宋体" w:hint="eastAsia"/>
          <w:sz w:val="32"/>
          <w:szCs w:val="32"/>
          <w:u w:color="FF00FF"/>
        </w:rPr>
        <w:t>综述，并提供参考文献。文献综述反映作者研究工作的基本功和文献阅读量。</w:t>
      </w:r>
      <w:r w:rsidRPr="00C679CD">
        <w:rPr>
          <w:rFonts w:ascii="宋体" w:hAnsi="宋体" w:cs="宋体"/>
          <w:sz w:val="32"/>
          <w:szCs w:val="32"/>
          <w:u w:color="FF00FF"/>
        </w:rPr>
        <w:t xml:space="preserve">  </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撰写文献综述的基本注意事项：</w:t>
      </w:r>
      <w:r w:rsidRPr="00C679CD">
        <w:rPr>
          <w:rFonts w:ascii="宋体" w:hAnsi="宋体" w:cs="宋体"/>
          <w:sz w:val="32"/>
          <w:szCs w:val="32"/>
          <w:u w:color="FF00FF"/>
        </w:rPr>
        <w:t>1</w:t>
      </w:r>
      <w:r w:rsidRPr="00C679CD">
        <w:rPr>
          <w:rFonts w:ascii="宋体" w:hAnsi="宋体" w:cs="宋体" w:hint="eastAsia"/>
          <w:sz w:val="32"/>
          <w:szCs w:val="32"/>
          <w:u w:color="FF00FF"/>
        </w:rPr>
        <w:t>）要围绕主题对文献的各种观点作比较分析，不要教科书式地将与研究课题有关的理论和学派观点简要地汇总陈述一遍；</w:t>
      </w:r>
      <w:r w:rsidRPr="00C679CD">
        <w:rPr>
          <w:rFonts w:ascii="宋体" w:hAnsi="宋体" w:cs="宋体"/>
          <w:sz w:val="32"/>
          <w:szCs w:val="32"/>
          <w:u w:color="FF00FF"/>
        </w:rPr>
        <w:t>2</w:t>
      </w:r>
      <w:r w:rsidRPr="00C679CD">
        <w:rPr>
          <w:rFonts w:ascii="宋体" w:hAnsi="宋体" w:cs="宋体" w:hint="eastAsia"/>
          <w:sz w:val="32"/>
          <w:szCs w:val="32"/>
          <w:u w:color="FF00FF"/>
        </w:rPr>
        <w:t>）文献综述在逻辑上要合理，即做到由远而近先引用关系较远的文献，最后才是关联最密切的文献；</w:t>
      </w:r>
      <w:r w:rsidRPr="00C679CD">
        <w:rPr>
          <w:rFonts w:ascii="宋体" w:hAnsi="宋体" w:cs="宋体"/>
          <w:sz w:val="32"/>
          <w:szCs w:val="32"/>
          <w:u w:color="FF00FF"/>
        </w:rPr>
        <w:t>3</w:t>
      </w:r>
      <w:r w:rsidRPr="00C679CD">
        <w:rPr>
          <w:rFonts w:ascii="宋体" w:hAnsi="宋体" w:cs="宋体" w:hint="eastAsia"/>
          <w:sz w:val="32"/>
          <w:szCs w:val="32"/>
          <w:u w:color="FF00FF"/>
        </w:rPr>
        <w:t>）评述</w:t>
      </w:r>
      <w:r w:rsidRPr="00C679CD">
        <w:rPr>
          <w:rFonts w:ascii="宋体" w:hAnsi="宋体" w:cs="宋体"/>
          <w:sz w:val="32"/>
          <w:szCs w:val="32"/>
          <w:u w:color="FF00FF"/>
        </w:rPr>
        <w:t>(</w:t>
      </w:r>
      <w:r w:rsidRPr="00C679CD">
        <w:rPr>
          <w:rFonts w:ascii="宋体" w:hAnsi="宋体" w:cs="宋体" w:hint="eastAsia"/>
          <w:sz w:val="32"/>
          <w:szCs w:val="32"/>
          <w:u w:color="FF00FF"/>
        </w:rPr>
        <w:t>特别是批评前人不足时</w:t>
      </w:r>
      <w:r w:rsidRPr="00C679CD">
        <w:rPr>
          <w:rFonts w:ascii="宋体" w:hAnsi="宋体" w:cs="宋体"/>
          <w:sz w:val="32"/>
          <w:szCs w:val="32"/>
          <w:u w:color="FF00FF"/>
        </w:rPr>
        <w:t>)</w:t>
      </w:r>
      <w:r w:rsidRPr="00C679CD">
        <w:rPr>
          <w:rFonts w:ascii="宋体" w:hAnsi="宋体" w:cs="宋体" w:hint="eastAsia"/>
          <w:sz w:val="32"/>
          <w:szCs w:val="32"/>
          <w:u w:color="FF00FF"/>
        </w:rPr>
        <w:t>要引用原作者的原文</w:t>
      </w:r>
      <w:r w:rsidRPr="00C679CD">
        <w:rPr>
          <w:rFonts w:ascii="宋体" w:hAnsi="宋体" w:cs="宋体"/>
          <w:sz w:val="32"/>
          <w:szCs w:val="32"/>
          <w:u w:color="FF00FF"/>
        </w:rPr>
        <w:t>(</w:t>
      </w:r>
      <w:r w:rsidRPr="00C679CD">
        <w:rPr>
          <w:rFonts w:ascii="宋体" w:hAnsi="宋体" w:cs="宋体" w:hint="eastAsia"/>
          <w:sz w:val="32"/>
          <w:szCs w:val="32"/>
          <w:u w:color="FF00FF"/>
        </w:rPr>
        <w:t>防止对原作者论点的误解</w:t>
      </w:r>
      <w:r w:rsidRPr="00C679CD">
        <w:rPr>
          <w:rFonts w:ascii="宋体" w:hAnsi="宋体" w:cs="宋体"/>
          <w:sz w:val="32"/>
          <w:szCs w:val="32"/>
          <w:u w:color="FF00FF"/>
        </w:rPr>
        <w:t>)</w:t>
      </w:r>
      <w:r w:rsidRPr="00C679CD">
        <w:rPr>
          <w:rFonts w:ascii="宋体" w:hAnsi="宋体" w:cs="宋体" w:hint="eastAsia"/>
          <w:sz w:val="32"/>
          <w:szCs w:val="32"/>
          <w:u w:color="FF00FF"/>
        </w:rPr>
        <w:t>，不要贬低别人抬高自己，不能从二手材料来判定原作者的“错误”；</w:t>
      </w:r>
      <w:r w:rsidRPr="00C679CD">
        <w:rPr>
          <w:rFonts w:ascii="宋体" w:hAnsi="宋体" w:cs="宋体"/>
          <w:sz w:val="32"/>
          <w:szCs w:val="32"/>
          <w:u w:color="FF00FF"/>
        </w:rPr>
        <w:t>3</w:t>
      </w:r>
      <w:r w:rsidRPr="00C679CD">
        <w:rPr>
          <w:rFonts w:ascii="宋体" w:hAnsi="宋体" w:cs="宋体" w:hint="eastAsia"/>
          <w:sz w:val="32"/>
          <w:szCs w:val="32"/>
          <w:u w:color="FF00FF"/>
        </w:rPr>
        <w:t>）文献综述结果要说清前人工作的不足，衬托出作进一步研究的必要性和理论价值；</w:t>
      </w:r>
      <w:r w:rsidRPr="00C679CD">
        <w:rPr>
          <w:rFonts w:ascii="宋体" w:hAnsi="宋体" w:cs="宋体"/>
          <w:sz w:val="32"/>
          <w:szCs w:val="32"/>
          <w:u w:color="FF00FF"/>
        </w:rPr>
        <w:t>4</w:t>
      </w:r>
      <w:r w:rsidRPr="00C679CD">
        <w:rPr>
          <w:rFonts w:ascii="宋体" w:hAnsi="宋体" w:cs="宋体" w:hint="eastAsia"/>
          <w:sz w:val="32"/>
          <w:szCs w:val="32"/>
          <w:u w:color="FF00FF"/>
        </w:rPr>
        <w:t>）采用了文献中的观点和内容应注明来源，模型、图表、数据应注明出处，不要含糊不清；</w:t>
      </w:r>
      <w:r w:rsidRPr="00C679CD">
        <w:rPr>
          <w:rFonts w:ascii="宋体" w:hAnsi="宋体" w:cs="宋体"/>
          <w:sz w:val="32"/>
          <w:szCs w:val="32"/>
          <w:u w:color="FF00FF"/>
        </w:rPr>
        <w:t>5</w:t>
      </w:r>
      <w:r w:rsidRPr="00C679CD">
        <w:rPr>
          <w:rFonts w:ascii="宋体" w:hAnsi="宋体" w:cs="宋体" w:hint="eastAsia"/>
          <w:sz w:val="32"/>
          <w:szCs w:val="32"/>
          <w:u w:color="FF00FF"/>
        </w:rPr>
        <w:t>）文献综述最后要有简要总结，表明前人为该领域研究打下的工作基础；</w:t>
      </w:r>
      <w:r w:rsidRPr="00C679CD">
        <w:rPr>
          <w:rFonts w:ascii="宋体" w:hAnsi="宋体" w:cs="宋体"/>
          <w:sz w:val="32"/>
          <w:szCs w:val="32"/>
          <w:u w:color="FF00FF"/>
        </w:rPr>
        <w:t>6</w:t>
      </w:r>
      <w:r w:rsidRPr="00C679CD">
        <w:rPr>
          <w:rFonts w:ascii="宋体" w:hAnsi="宋体" w:cs="宋体" w:hint="eastAsia"/>
          <w:sz w:val="32"/>
          <w:szCs w:val="32"/>
          <w:u w:color="FF00FF"/>
        </w:rPr>
        <w:t>）所有提到的参考文献都应和所研究问题直接相关；</w:t>
      </w:r>
      <w:r w:rsidRPr="00C679CD">
        <w:rPr>
          <w:rFonts w:ascii="宋体" w:hAnsi="宋体" w:cs="宋体"/>
          <w:sz w:val="32"/>
          <w:szCs w:val="32"/>
          <w:u w:color="FF00FF"/>
        </w:rPr>
        <w:t>7</w:t>
      </w:r>
      <w:r w:rsidRPr="00C679CD">
        <w:rPr>
          <w:rFonts w:ascii="宋体" w:hAnsi="宋体" w:cs="宋体" w:hint="eastAsia"/>
          <w:sz w:val="32"/>
          <w:szCs w:val="32"/>
          <w:u w:color="FF00FF"/>
        </w:rPr>
        <w:t>）文献综述所用的文献，应主要选自学术期刊或学术会议的文章，其次是教科书或其他书籍。至于大众传播媒介如报纸、广播、通俗杂志中的文章，其部分数据、事实可以引用，但其中的观点不能作为论证问题的依据。</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3</w:t>
      </w:r>
      <w:r w:rsidRPr="00C679CD">
        <w:rPr>
          <w:rFonts w:ascii="宋体" w:hAnsi="宋体" w:cs="宋体" w:hint="eastAsia"/>
          <w:sz w:val="32"/>
          <w:szCs w:val="32"/>
          <w:u w:color="FF00FF"/>
        </w:rPr>
        <w:t>）选题报告</w:t>
      </w:r>
    </w:p>
    <w:p w:rsidR="0057762A" w:rsidRPr="00C679CD" w:rsidRDefault="0057762A" w:rsidP="00624CAB">
      <w:pPr>
        <w:adjustRightInd w:val="0"/>
        <w:snapToGrid w:val="0"/>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选题报告包含文献综述、选题背景及其意义、研究内容、工作特色及难点、预期成果及可能的创新点等。选题报告应以学术活动方式在</w:t>
      </w:r>
      <w:r>
        <w:rPr>
          <w:rFonts w:ascii="宋体" w:hAnsi="宋体" w:cs="宋体" w:hint="eastAsia"/>
          <w:sz w:val="32"/>
          <w:szCs w:val="32"/>
          <w:u w:color="FF00FF"/>
        </w:rPr>
        <w:t>有关研究方向</w:t>
      </w:r>
      <w:r w:rsidRPr="00C679CD">
        <w:rPr>
          <w:rFonts w:ascii="宋体" w:hAnsi="宋体" w:cs="宋体" w:hint="eastAsia"/>
          <w:sz w:val="32"/>
          <w:szCs w:val="32"/>
          <w:u w:color="FF00FF"/>
        </w:rPr>
        <w:t>范围内公开进行，并由以博士生导师（至少</w:t>
      </w:r>
      <w:r w:rsidRPr="00C679CD">
        <w:rPr>
          <w:rFonts w:ascii="宋体" w:hAnsi="宋体" w:cs="宋体"/>
          <w:sz w:val="32"/>
          <w:szCs w:val="32"/>
          <w:u w:color="FF00FF"/>
        </w:rPr>
        <w:t>3</w:t>
      </w:r>
      <w:r w:rsidRPr="00C679CD">
        <w:rPr>
          <w:rFonts w:ascii="宋体" w:hAnsi="宋体" w:cs="宋体" w:hint="eastAsia"/>
          <w:sz w:val="32"/>
          <w:szCs w:val="32"/>
          <w:u w:color="FF00FF"/>
        </w:rPr>
        <w:t>名）及指导小组成员为主体组成的考核小组评审。选题报告会应吸收有关教师和研究生参加，跨学科的论文选题应聘请相关学科的专家参加。在论文研究工作过程中，如果论文课题有重大变动，应重新做选题报告。</w:t>
      </w:r>
    </w:p>
    <w:p w:rsidR="0057762A" w:rsidRPr="00C679CD" w:rsidRDefault="0057762A" w:rsidP="00624CAB">
      <w:pPr>
        <w:numPr>
          <w:ilvl w:val="0"/>
          <w:numId w:val="13"/>
        </w:numPr>
        <w:adjustRightInd w:val="0"/>
        <w:snapToGrid w:val="0"/>
        <w:spacing w:line="500" w:lineRule="exact"/>
        <w:ind w:left="0" w:firstLineChars="200" w:firstLine="31680"/>
        <w:jc w:val="left"/>
        <w:rPr>
          <w:rFonts w:ascii="宋体"/>
          <w:b/>
          <w:bCs/>
          <w:sz w:val="32"/>
          <w:szCs w:val="32"/>
          <w:u w:color="FF00FF"/>
        </w:rPr>
      </w:pPr>
      <w:r w:rsidRPr="00C679CD">
        <w:rPr>
          <w:rFonts w:ascii="宋体" w:hAnsi="宋体" w:cs="宋体" w:hint="eastAsia"/>
          <w:b/>
          <w:bCs/>
          <w:sz w:val="32"/>
          <w:szCs w:val="32"/>
          <w:u w:color="FF00FF"/>
        </w:rPr>
        <w:t>规范性要求</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rPr>
        <w:t>设计学博士学位</w:t>
      </w:r>
      <w:r w:rsidRPr="00C679CD">
        <w:rPr>
          <w:rFonts w:ascii="宋体" w:hAnsi="宋体" w:cs="宋体" w:hint="eastAsia"/>
          <w:sz w:val="32"/>
          <w:szCs w:val="32"/>
          <w:u w:color="FF00FF"/>
        </w:rPr>
        <w:t>论文格式应遵守国家和授予权单位规定的学位论文基本格式规定。</w:t>
      </w:r>
    </w:p>
    <w:p w:rsidR="0057762A" w:rsidRPr="00C679CD" w:rsidRDefault="0057762A" w:rsidP="00624CAB">
      <w:pPr>
        <w:numPr>
          <w:ilvl w:val="0"/>
          <w:numId w:val="14"/>
        </w:numPr>
        <w:spacing w:line="500" w:lineRule="exact"/>
        <w:ind w:left="0" w:firstLineChars="200" w:firstLine="31680"/>
        <w:rPr>
          <w:rFonts w:ascii="宋体"/>
          <w:sz w:val="32"/>
          <w:szCs w:val="32"/>
        </w:rPr>
      </w:pPr>
      <w:r w:rsidRPr="00C679CD">
        <w:rPr>
          <w:rFonts w:ascii="宋体" w:hAnsi="宋体" w:cs="宋体" w:hint="eastAsia"/>
          <w:sz w:val="32"/>
          <w:szCs w:val="32"/>
        </w:rPr>
        <w:t>论文应包括以下主要部分：</w:t>
      </w:r>
      <w:r w:rsidRPr="00C679CD">
        <w:rPr>
          <w:rFonts w:ascii="宋体" w:hAnsi="宋体" w:cs="宋体"/>
          <w:sz w:val="32"/>
          <w:szCs w:val="32"/>
          <w:u w:color="FF00FF"/>
        </w:rPr>
        <w:t>1</w:t>
      </w:r>
      <w:r w:rsidRPr="00C679CD">
        <w:rPr>
          <w:rFonts w:ascii="宋体" w:hAnsi="宋体" w:cs="宋体" w:hint="eastAsia"/>
          <w:sz w:val="32"/>
          <w:szCs w:val="32"/>
          <w:u w:color="FF00FF"/>
        </w:rPr>
        <w:t>）</w:t>
      </w:r>
      <w:r w:rsidRPr="00C679CD">
        <w:rPr>
          <w:rFonts w:ascii="宋体" w:hAnsi="宋体" w:cs="宋体" w:hint="eastAsia"/>
          <w:sz w:val="32"/>
          <w:szCs w:val="32"/>
        </w:rPr>
        <w:t>中英文论文题目；</w:t>
      </w:r>
      <w:r w:rsidRPr="00C679CD">
        <w:rPr>
          <w:rFonts w:ascii="宋体" w:hAnsi="宋体" w:cs="宋体"/>
          <w:sz w:val="32"/>
          <w:szCs w:val="32"/>
          <w:u w:color="FF00FF"/>
        </w:rPr>
        <w:t>2</w:t>
      </w:r>
      <w:r w:rsidRPr="00C679CD">
        <w:rPr>
          <w:rFonts w:ascii="宋体" w:hAnsi="宋体" w:cs="宋体" w:hint="eastAsia"/>
          <w:sz w:val="32"/>
          <w:szCs w:val="32"/>
          <w:u w:color="FF00FF"/>
        </w:rPr>
        <w:t>）</w:t>
      </w:r>
      <w:r w:rsidRPr="00C679CD">
        <w:rPr>
          <w:rFonts w:ascii="宋体" w:hAnsi="宋体" w:cs="宋体" w:hint="eastAsia"/>
          <w:sz w:val="32"/>
          <w:szCs w:val="32"/>
        </w:rPr>
        <w:t>中英文摘要与关键词；</w:t>
      </w:r>
      <w:r w:rsidRPr="00C679CD">
        <w:rPr>
          <w:rFonts w:ascii="宋体" w:hAnsi="宋体" w:cs="宋体"/>
          <w:sz w:val="32"/>
          <w:szCs w:val="32"/>
          <w:u w:color="FF00FF"/>
        </w:rPr>
        <w:t>3</w:t>
      </w:r>
      <w:r w:rsidRPr="00C679CD">
        <w:rPr>
          <w:rFonts w:ascii="宋体" w:hAnsi="宋体" w:cs="宋体" w:hint="eastAsia"/>
          <w:sz w:val="32"/>
          <w:szCs w:val="32"/>
          <w:u w:color="FF00FF"/>
        </w:rPr>
        <w:t>）</w:t>
      </w:r>
      <w:r w:rsidRPr="00C679CD">
        <w:rPr>
          <w:rFonts w:ascii="宋体" w:hAnsi="宋体" w:cs="宋体" w:hint="eastAsia"/>
          <w:sz w:val="32"/>
          <w:szCs w:val="32"/>
        </w:rPr>
        <w:t>诚信与知识产权声明；</w:t>
      </w:r>
      <w:r w:rsidRPr="00C679CD">
        <w:rPr>
          <w:rFonts w:ascii="宋体" w:hAnsi="宋体" w:cs="宋体"/>
          <w:sz w:val="32"/>
          <w:szCs w:val="32"/>
          <w:u w:color="FF00FF"/>
        </w:rPr>
        <w:t>4</w:t>
      </w:r>
      <w:r w:rsidRPr="00C679CD">
        <w:rPr>
          <w:rFonts w:ascii="宋体" w:hAnsi="宋体" w:cs="宋体" w:hint="eastAsia"/>
          <w:sz w:val="32"/>
          <w:szCs w:val="32"/>
          <w:u w:color="FF00FF"/>
        </w:rPr>
        <w:t>）</w:t>
      </w:r>
      <w:r w:rsidRPr="00C679CD">
        <w:rPr>
          <w:rFonts w:ascii="宋体" w:hAnsi="宋体" w:cs="宋体" w:hint="eastAsia"/>
          <w:sz w:val="32"/>
          <w:szCs w:val="32"/>
        </w:rPr>
        <w:t>课题的来源、意义、目标、内容、研究方法与论文结构；</w:t>
      </w:r>
      <w:r w:rsidRPr="00C679CD">
        <w:rPr>
          <w:rFonts w:ascii="宋体" w:hAnsi="宋体" w:cs="宋体"/>
          <w:sz w:val="32"/>
          <w:szCs w:val="32"/>
          <w:u w:color="FF00FF"/>
        </w:rPr>
        <w:t>5</w:t>
      </w:r>
      <w:r w:rsidRPr="00C679CD">
        <w:rPr>
          <w:rFonts w:ascii="宋体" w:hAnsi="宋体" w:cs="宋体" w:hint="eastAsia"/>
          <w:sz w:val="32"/>
          <w:szCs w:val="32"/>
          <w:u w:color="FF00FF"/>
        </w:rPr>
        <w:t>）</w:t>
      </w:r>
      <w:r w:rsidRPr="00C679CD">
        <w:rPr>
          <w:rFonts w:ascii="宋体" w:hAnsi="宋体" w:cs="宋体" w:hint="eastAsia"/>
          <w:sz w:val="32"/>
          <w:szCs w:val="32"/>
        </w:rPr>
        <w:t>国内外相关研究综述；</w:t>
      </w:r>
      <w:r w:rsidRPr="00C679CD">
        <w:rPr>
          <w:rFonts w:ascii="宋体" w:hAnsi="宋体" w:cs="宋体"/>
          <w:sz w:val="32"/>
          <w:szCs w:val="32"/>
          <w:u w:color="FF00FF"/>
        </w:rPr>
        <w:t>6</w:t>
      </w:r>
      <w:r w:rsidRPr="00C679CD">
        <w:rPr>
          <w:rFonts w:ascii="宋体" w:hAnsi="宋体" w:cs="宋体" w:hint="eastAsia"/>
          <w:sz w:val="32"/>
          <w:szCs w:val="32"/>
          <w:u w:color="FF00FF"/>
        </w:rPr>
        <w:t>）</w:t>
      </w:r>
      <w:r w:rsidRPr="00C679CD">
        <w:rPr>
          <w:rFonts w:ascii="宋体" w:hAnsi="宋体" w:cs="宋体" w:hint="eastAsia"/>
          <w:sz w:val="32"/>
          <w:szCs w:val="32"/>
        </w:rPr>
        <w:t>论文主体；</w:t>
      </w:r>
      <w:r w:rsidRPr="00C679CD">
        <w:rPr>
          <w:rFonts w:ascii="宋体" w:hAnsi="宋体" w:cs="宋体"/>
          <w:sz w:val="32"/>
          <w:szCs w:val="32"/>
          <w:u w:color="FF00FF"/>
        </w:rPr>
        <w:t>7</w:t>
      </w:r>
      <w:r w:rsidRPr="00C679CD">
        <w:rPr>
          <w:rFonts w:ascii="宋体" w:hAnsi="宋体" w:cs="宋体" w:hint="eastAsia"/>
          <w:sz w:val="32"/>
          <w:szCs w:val="32"/>
          <w:u w:color="FF00FF"/>
        </w:rPr>
        <w:t>）</w:t>
      </w:r>
      <w:r w:rsidRPr="00C679CD">
        <w:rPr>
          <w:rFonts w:ascii="宋体" w:hAnsi="宋体" w:cs="宋体" w:hint="eastAsia"/>
          <w:sz w:val="32"/>
          <w:szCs w:val="32"/>
        </w:rPr>
        <w:t>本命题研究性总结以及创新点描述；</w:t>
      </w:r>
      <w:r w:rsidRPr="00C679CD">
        <w:rPr>
          <w:rFonts w:ascii="宋体" w:hAnsi="宋体" w:cs="宋体"/>
          <w:sz w:val="32"/>
          <w:szCs w:val="32"/>
          <w:u w:color="FF00FF"/>
        </w:rPr>
        <w:t>8</w:t>
      </w:r>
      <w:r w:rsidRPr="00C679CD">
        <w:rPr>
          <w:rFonts w:ascii="宋体" w:hAnsi="宋体" w:cs="宋体" w:hint="eastAsia"/>
          <w:sz w:val="32"/>
          <w:szCs w:val="32"/>
          <w:u w:color="FF00FF"/>
        </w:rPr>
        <w:t>）</w:t>
      </w:r>
      <w:r w:rsidRPr="00C679CD">
        <w:rPr>
          <w:rFonts w:ascii="宋体" w:hAnsi="宋体" w:cs="宋体" w:hint="eastAsia"/>
          <w:sz w:val="32"/>
          <w:szCs w:val="32"/>
        </w:rPr>
        <w:t>尚待解决的问题及有可能继续发展的学术描述；</w:t>
      </w:r>
      <w:r w:rsidRPr="00C679CD">
        <w:rPr>
          <w:rFonts w:ascii="宋体" w:hAnsi="宋体" w:cs="宋体"/>
          <w:sz w:val="32"/>
          <w:szCs w:val="32"/>
          <w:u w:color="FF00FF"/>
        </w:rPr>
        <w:t>9</w:t>
      </w:r>
      <w:r w:rsidRPr="00C679CD">
        <w:rPr>
          <w:rFonts w:ascii="宋体" w:hAnsi="宋体" w:cs="宋体" w:hint="eastAsia"/>
          <w:sz w:val="32"/>
          <w:szCs w:val="32"/>
          <w:u w:color="FF00FF"/>
        </w:rPr>
        <w:t>）</w:t>
      </w:r>
      <w:r w:rsidRPr="00C679CD">
        <w:rPr>
          <w:rFonts w:ascii="宋体" w:hAnsi="宋体" w:cs="宋体" w:hint="eastAsia"/>
          <w:sz w:val="32"/>
          <w:szCs w:val="32"/>
        </w:rPr>
        <w:t>参考文献；</w:t>
      </w:r>
      <w:r w:rsidRPr="00C679CD">
        <w:rPr>
          <w:rFonts w:ascii="宋体" w:hAnsi="宋体" w:cs="宋体"/>
          <w:sz w:val="32"/>
          <w:szCs w:val="32"/>
          <w:u w:color="FF00FF"/>
        </w:rPr>
        <w:t>10</w:t>
      </w:r>
      <w:r w:rsidRPr="00C679CD">
        <w:rPr>
          <w:rFonts w:ascii="宋体" w:hAnsi="宋体" w:cs="宋体" w:hint="eastAsia"/>
          <w:sz w:val="32"/>
          <w:szCs w:val="32"/>
          <w:u w:color="FF00FF"/>
        </w:rPr>
        <w:t>）</w:t>
      </w:r>
      <w:r w:rsidRPr="00C679CD">
        <w:rPr>
          <w:rFonts w:ascii="宋体" w:hAnsi="宋体" w:cs="宋体" w:hint="eastAsia"/>
          <w:sz w:val="32"/>
          <w:szCs w:val="32"/>
        </w:rPr>
        <w:t>致谢；</w:t>
      </w:r>
      <w:r w:rsidRPr="00C679CD">
        <w:rPr>
          <w:rFonts w:ascii="宋体" w:hAnsi="宋体" w:cs="宋体"/>
          <w:sz w:val="32"/>
          <w:szCs w:val="32"/>
          <w:u w:color="FF00FF"/>
        </w:rPr>
        <w:t>11</w:t>
      </w:r>
      <w:r w:rsidRPr="00C679CD">
        <w:rPr>
          <w:rFonts w:ascii="宋体" w:hAnsi="宋体" w:cs="宋体" w:hint="eastAsia"/>
          <w:sz w:val="32"/>
          <w:szCs w:val="32"/>
          <w:u w:color="FF00FF"/>
        </w:rPr>
        <w:t>）</w:t>
      </w:r>
      <w:r w:rsidRPr="00C679CD">
        <w:rPr>
          <w:rFonts w:ascii="宋体" w:hAnsi="宋体" w:cs="宋体" w:hint="eastAsia"/>
          <w:sz w:val="32"/>
          <w:szCs w:val="32"/>
        </w:rPr>
        <w:t>必要的附录。</w:t>
      </w:r>
    </w:p>
    <w:p w:rsidR="0057762A" w:rsidRPr="00C679CD" w:rsidRDefault="0057762A" w:rsidP="00624CAB">
      <w:pPr>
        <w:numPr>
          <w:ilvl w:val="0"/>
          <w:numId w:val="14"/>
        </w:numPr>
        <w:spacing w:line="500" w:lineRule="exact"/>
        <w:ind w:left="0" w:firstLineChars="200" w:firstLine="31680"/>
        <w:rPr>
          <w:rFonts w:ascii="宋体"/>
          <w:sz w:val="32"/>
          <w:szCs w:val="32"/>
        </w:rPr>
      </w:pPr>
      <w:r w:rsidRPr="00C679CD">
        <w:rPr>
          <w:rFonts w:ascii="宋体" w:hAnsi="宋体" w:cs="宋体" w:hint="eastAsia"/>
          <w:sz w:val="32"/>
          <w:szCs w:val="32"/>
        </w:rPr>
        <w:t>论文主体部分应包括学术研究基础、学术问题描述及分析、学术难题解决方案、实验结果、分析比较等；根据学科专业特点和选题情况，特殊体例的论文可以采用有效的其他的论述方式，但必须言之成理，论据可靠，严格遵循本学科国际通行的学术规范。</w:t>
      </w:r>
    </w:p>
    <w:p w:rsidR="0057762A" w:rsidRPr="00C679CD" w:rsidRDefault="0057762A" w:rsidP="00624CAB">
      <w:pPr>
        <w:numPr>
          <w:ilvl w:val="0"/>
          <w:numId w:val="14"/>
        </w:numPr>
        <w:spacing w:line="500" w:lineRule="exact"/>
        <w:ind w:left="0" w:firstLineChars="200" w:firstLine="31680"/>
        <w:rPr>
          <w:rFonts w:ascii="宋体"/>
          <w:sz w:val="32"/>
          <w:szCs w:val="32"/>
        </w:rPr>
      </w:pPr>
      <w:r w:rsidRPr="00C679CD">
        <w:rPr>
          <w:rFonts w:ascii="宋体" w:hAnsi="宋体" w:cs="宋体" w:hint="eastAsia"/>
          <w:sz w:val="32"/>
          <w:szCs w:val="32"/>
        </w:rPr>
        <w:t>论文结论要明确、精炼、完整、准确，突出自己的创造性成果或新见解。应严格区分本人的研究成果与他人的科研成果的界限。</w:t>
      </w:r>
    </w:p>
    <w:p w:rsidR="0057762A" w:rsidRPr="00C679CD" w:rsidRDefault="0057762A" w:rsidP="00624CAB">
      <w:pPr>
        <w:numPr>
          <w:ilvl w:val="0"/>
          <w:numId w:val="14"/>
        </w:numPr>
        <w:spacing w:line="500" w:lineRule="exact"/>
        <w:ind w:left="0" w:firstLineChars="200" w:firstLine="31680"/>
        <w:rPr>
          <w:rFonts w:ascii="宋体"/>
          <w:sz w:val="32"/>
          <w:szCs w:val="32"/>
        </w:rPr>
      </w:pPr>
      <w:r w:rsidRPr="00C679CD">
        <w:rPr>
          <w:rFonts w:ascii="宋体" w:hAnsi="宋体" w:cs="宋体" w:hint="eastAsia"/>
          <w:sz w:val="32"/>
          <w:szCs w:val="32"/>
          <w:u w:color="FF00FF"/>
        </w:rPr>
        <w:t>引文和注释应按照本学科国内外通行的范式，逐一注明本文引用或参考、借用的资料数据出处及他人的研究成果和观点，严禁抄袭剽窃。</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3</w:t>
      </w:r>
      <w:r w:rsidRPr="00C679CD">
        <w:rPr>
          <w:rFonts w:ascii="宋体" w:hAnsi="宋体" w:cs="宋体" w:hint="eastAsia"/>
          <w:b/>
          <w:bCs/>
          <w:sz w:val="32"/>
          <w:szCs w:val="32"/>
          <w:u w:color="FF00FF"/>
        </w:rPr>
        <w:t>．成果创新性要求</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kern w:val="0"/>
          <w:sz w:val="32"/>
          <w:szCs w:val="32"/>
          <w:u w:color="FF00FF"/>
        </w:rPr>
        <w:t>博士学位论文要突出创新性和先进性，博士学位论文中提出的结论和建议，应以自己的科研、实践或计算结果为依据，并在某一方面有所突破；最终研究的成果在学术衡量上应有一定的理论意义，或在国民经济建设中具有一定的应用价值。</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kern w:val="0"/>
          <w:sz w:val="32"/>
          <w:szCs w:val="32"/>
          <w:u w:color="FF00FF"/>
        </w:rPr>
        <w:t>论文应综合运用基础理论、学科方法、专业知识与有效的技术分析手段对涉及的设计学术问题进行分析，并能提出独立的研究见解或学术创新，论文成果有相应的学术贡献或历史价值或现实应用可行性。</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kern w:val="0"/>
          <w:sz w:val="32"/>
          <w:szCs w:val="32"/>
          <w:u w:color="FF00FF"/>
        </w:rPr>
        <w:t>设计学博士学位论文也允许采用实验设计类论文，但要求论文参照工程实验类论文写作方式，设计方案先进可行，数据准确，程序清晰可靠且有明确的实验结论及相关数据资料；实验设计符合相应行业标准，技术文档齐全，设计结果有实施印证或通过专家评估。</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kern w:val="0"/>
          <w:sz w:val="32"/>
          <w:szCs w:val="32"/>
          <w:u w:color="FF00FF"/>
        </w:rPr>
        <w:t>论文写作过程中应包括若干反映研究进度及实际成效的辅助性研究成果，如：在公开刊物发表学术论文部分内容，申请或获得专利或科研奖励、通过技术鉴定、取得实际应用等。</w:t>
      </w:r>
    </w:p>
    <w:p w:rsidR="0057762A" w:rsidRPr="00C679CD" w:rsidRDefault="0057762A" w:rsidP="00624CAB">
      <w:pPr>
        <w:adjustRightInd w:val="0"/>
        <w:snapToGrid w:val="0"/>
        <w:spacing w:line="500" w:lineRule="exact"/>
        <w:ind w:firstLineChars="200" w:firstLine="31680"/>
        <w:jc w:val="center"/>
        <w:rPr>
          <w:rFonts w:ascii="宋体"/>
          <w:sz w:val="32"/>
          <w:szCs w:val="32"/>
          <w:u w:color="FF00FF"/>
        </w:rPr>
      </w:pPr>
    </w:p>
    <w:p w:rsidR="0057762A" w:rsidRPr="00C679CD" w:rsidRDefault="0057762A" w:rsidP="00624CAB">
      <w:pPr>
        <w:adjustRightInd w:val="0"/>
        <w:snapToGrid w:val="0"/>
        <w:spacing w:line="500" w:lineRule="exact"/>
        <w:ind w:left="420" w:firstLineChars="200" w:firstLine="31680"/>
        <w:jc w:val="center"/>
        <w:rPr>
          <w:rFonts w:ascii="黑体" w:eastAsia="黑体" w:hAnsi="宋体"/>
          <w:b/>
          <w:bCs/>
          <w:sz w:val="32"/>
          <w:szCs w:val="32"/>
          <w:u w:color="FF00FF"/>
        </w:rPr>
      </w:pPr>
      <w:r w:rsidRPr="00C679CD">
        <w:rPr>
          <w:rFonts w:ascii="黑体" w:eastAsia="黑体" w:hAnsi="宋体" w:cs="黑体" w:hint="eastAsia"/>
          <w:b/>
          <w:bCs/>
          <w:sz w:val="32"/>
          <w:szCs w:val="32"/>
          <w:u w:color="FF00FF"/>
        </w:rPr>
        <w:t>第三部分</w:t>
      </w:r>
      <w:r w:rsidRPr="00C679CD">
        <w:rPr>
          <w:rFonts w:ascii="黑体" w:eastAsia="黑体" w:hAnsi="宋体" w:cs="黑体"/>
          <w:b/>
          <w:bCs/>
          <w:sz w:val="32"/>
          <w:szCs w:val="32"/>
          <w:u w:color="FF00FF"/>
        </w:rPr>
        <w:t xml:space="preserve">  </w:t>
      </w:r>
      <w:r w:rsidRPr="00C679CD">
        <w:rPr>
          <w:rFonts w:ascii="黑体" w:eastAsia="黑体" w:hAnsi="宋体" w:cs="黑体" w:hint="eastAsia"/>
          <w:b/>
          <w:bCs/>
          <w:sz w:val="32"/>
          <w:szCs w:val="32"/>
          <w:u w:color="FF00FF"/>
        </w:rPr>
        <w:t>硕士学位的基本要求</w:t>
      </w:r>
    </w:p>
    <w:p w:rsidR="0057762A" w:rsidRPr="00C679CD" w:rsidRDefault="0057762A" w:rsidP="002A28B7">
      <w:pPr>
        <w:adjustRightInd w:val="0"/>
        <w:snapToGrid w:val="0"/>
        <w:spacing w:beforeLines="50" w:line="500" w:lineRule="exact"/>
        <w:outlineLvl w:val="0"/>
        <w:rPr>
          <w:rFonts w:ascii="宋体"/>
          <w:b/>
          <w:bCs/>
          <w:sz w:val="32"/>
          <w:szCs w:val="32"/>
          <w:u w:color="FF00FF"/>
        </w:rPr>
      </w:pPr>
      <w:r w:rsidRPr="00C679CD">
        <w:rPr>
          <w:rFonts w:ascii="宋体" w:hAnsi="宋体" w:cs="宋体" w:hint="eastAsia"/>
          <w:b/>
          <w:bCs/>
          <w:sz w:val="32"/>
          <w:szCs w:val="32"/>
          <w:u w:color="FF00FF"/>
        </w:rPr>
        <w:t>一、获本学科硕士学位应掌握的基本知识</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sz w:val="32"/>
          <w:szCs w:val="32"/>
          <w:u w:color="FF00FF"/>
        </w:rPr>
        <w:t>本学科的基本知识体系建立在人文科学、社会科学和自然科学基</w:t>
      </w:r>
      <w:r w:rsidRPr="00C679CD">
        <w:rPr>
          <w:rFonts w:ascii="宋体" w:hAnsi="宋体" w:cs="宋体" w:hint="eastAsia"/>
          <w:kern w:val="0"/>
          <w:sz w:val="32"/>
          <w:szCs w:val="32"/>
          <w:u w:color="FF00FF"/>
        </w:rPr>
        <w:t>础之上。本学科的硕士生应在这三大领域中具备较好的知识基础，关注并从宏观上了解各设计门类的发展现状，熟悉至少一类设计的理论体系与研究方法，在此基础上选择适当的方向进行研究。</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b/>
          <w:bCs/>
          <w:sz w:val="32"/>
          <w:szCs w:val="32"/>
          <w:u w:color="FF00FF"/>
        </w:rPr>
        <w:t>设计学硕士</w:t>
      </w:r>
      <w:r w:rsidRPr="00C679CD">
        <w:rPr>
          <w:rFonts w:ascii="宋体" w:hAnsi="宋体" w:cs="宋体"/>
          <w:b/>
          <w:bCs/>
          <w:sz w:val="32"/>
          <w:szCs w:val="32"/>
          <w:u w:color="FF00FF"/>
        </w:rPr>
        <w:t>(</w:t>
      </w:r>
      <w:r w:rsidRPr="00C679CD">
        <w:rPr>
          <w:rFonts w:ascii="宋体" w:hAnsi="宋体" w:cs="宋体" w:hint="eastAsia"/>
          <w:b/>
          <w:bCs/>
          <w:sz w:val="32"/>
          <w:szCs w:val="32"/>
          <w:u w:color="FF00FF"/>
        </w:rPr>
        <w:t>艺术学</w:t>
      </w:r>
      <w:r w:rsidRPr="00C679CD">
        <w:rPr>
          <w:rFonts w:ascii="宋体" w:hAnsi="宋体" w:cs="宋体"/>
          <w:b/>
          <w:bCs/>
          <w:sz w:val="32"/>
          <w:szCs w:val="32"/>
          <w:u w:color="FF00FF"/>
        </w:rPr>
        <w:t>)</w:t>
      </w:r>
      <w:r w:rsidRPr="00C679CD">
        <w:rPr>
          <w:rFonts w:ascii="宋体" w:hAnsi="宋体" w:cs="宋体" w:hint="eastAsia"/>
          <w:b/>
          <w:bCs/>
          <w:sz w:val="32"/>
          <w:szCs w:val="32"/>
          <w:u w:color="FF00FF"/>
        </w:rPr>
        <w:t>：</w:t>
      </w:r>
      <w:r w:rsidRPr="00C679CD">
        <w:rPr>
          <w:rFonts w:ascii="宋体" w:hAnsi="宋体" w:cs="宋体" w:hint="eastAsia"/>
          <w:sz w:val="32"/>
          <w:szCs w:val="32"/>
          <w:u w:color="FF00FF"/>
        </w:rPr>
        <w:t>应具有坚实的设计学理论基础和系统的专门</w:t>
      </w:r>
      <w:r w:rsidRPr="00C679CD">
        <w:rPr>
          <w:rFonts w:ascii="宋体" w:hAnsi="宋体" w:cs="宋体" w:hint="eastAsia"/>
          <w:kern w:val="0"/>
          <w:sz w:val="32"/>
          <w:szCs w:val="32"/>
          <w:u w:color="FF00FF"/>
        </w:rPr>
        <w:t>知识，了解本学科的基本历史、现状和发展动向，掌握设计学的研究方法、技术手段和评价技术，在此基础上选择适当的研究方向进行研究。了解与本学科密切相关学科的发展动态和实际应用，结合其他学科的研究方法和技术成果，合理运用设计学的研究方法展开学术研究和设计实践，具备创造性解决设计问题的能力。较熟练地掌握一门外语，能运用本专业的外文资料，独立进行学术研究，为更高深的学术研究、科研实践与教学奠定理论与方法论基础。</w:t>
      </w:r>
    </w:p>
    <w:p w:rsidR="0057762A" w:rsidRPr="00C679CD" w:rsidRDefault="0057762A" w:rsidP="00624CAB">
      <w:pPr>
        <w:spacing w:line="500" w:lineRule="exact"/>
        <w:ind w:firstLineChars="200" w:firstLine="31680"/>
        <w:rPr>
          <w:rFonts w:ascii="宋体"/>
          <w:b/>
          <w:bCs/>
          <w:sz w:val="32"/>
          <w:szCs w:val="32"/>
          <w:u w:color="FF00FF"/>
        </w:rPr>
      </w:pPr>
      <w:r w:rsidRPr="00C679CD">
        <w:rPr>
          <w:rFonts w:ascii="宋体" w:hAnsi="宋体" w:cs="宋体" w:hint="eastAsia"/>
          <w:b/>
          <w:bCs/>
          <w:sz w:val="32"/>
          <w:szCs w:val="32"/>
          <w:u w:color="FF00FF"/>
        </w:rPr>
        <w:t>设计学硕士</w:t>
      </w:r>
      <w:r w:rsidRPr="00C679CD">
        <w:rPr>
          <w:rFonts w:ascii="宋体" w:hAnsi="宋体" w:cs="宋体"/>
          <w:b/>
          <w:bCs/>
          <w:sz w:val="32"/>
          <w:szCs w:val="32"/>
          <w:u w:color="FF00FF"/>
        </w:rPr>
        <w:t>(</w:t>
      </w:r>
      <w:r w:rsidRPr="00C679CD">
        <w:rPr>
          <w:rFonts w:ascii="宋体" w:hAnsi="宋体" w:cs="宋体" w:hint="eastAsia"/>
          <w:b/>
          <w:bCs/>
          <w:sz w:val="32"/>
          <w:szCs w:val="32"/>
          <w:u w:color="FF00FF"/>
        </w:rPr>
        <w:t>工学</w:t>
      </w:r>
      <w:r w:rsidRPr="00C679CD">
        <w:rPr>
          <w:rFonts w:ascii="宋体" w:hAnsi="宋体" w:cs="宋体"/>
          <w:b/>
          <w:bCs/>
          <w:sz w:val="32"/>
          <w:szCs w:val="32"/>
          <w:u w:color="FF00FF"/>
        </w:rPr>
        <w:t>)</w:t>
      </w:r>
      <w:r w:rsidRPr="00C679CD">
        <w:rPr>
          <w:rFonts w:ascii="宋体" w:hAnsi="宋体" w:cs="宋体" w:hint="eastAsia"/>
          <w:b/>
          <w:bCs/>
          <w:sz w:val="32"/>
          <w:szCs w:val="32"/>
          <w:u w:color="FF00FF"/>
        </w:rPr>
        <w:t>：</w:t>
      </w:r>
      <w:r w:rsidRPr="00C679CD">
        <w:rPr>
          <w:rFonts w:ascii="宋体" w:hAnsi="宋体" w:cs="宋体" w:hint="eastAsia"/>
          <w:sz w:val="32"/>
          <w:szCs w:val="32"/>
          <w:u w:color="FF00FF"/>
        </w:rPr>
        <w:t>具有相应的设计学理论基础和系统的工程学科专门知识；了解设计学学科的发展动向；掌握设计学的研究方法、技术手段和评价技术；具备将设计与工学等其他学科进行交叉与整合运用的能力，探索工程技术与设计之间的关联性和实效性，体现设计的综合属性。应具备从事科学研究和解决设计工程中具体问题的能力，取得具有学术意义或实用价值的研究成果。具有在本领域从事科研或教学工作的能力或担负设计应用型工作的能力。熟练掌握运用一门外国语，以适应本学科研究中查阅国外文献和交流沟通的需要。</w:t>
      </w:r>
    </w:p>
    <w:p w:rsidR="0057762A" w:rsidRPr="00C679CD" w:rsidRDefault="0057762A" w:rsidP="00C679CD">
      <w:pPr>
        <w:adjustRightInd w:val="0"/>
        <w:snapToGrid w:val="0"/>
        <w:spacing w:line="500" w:lineRule="exact"/>
        <w:outlineLvl w:val="0"/>
        <w:rPr>
          <w:rFonts w:ascii="宋体"/>
          <w:b/>
          <w:bCs/>
          <w:sz w:val="32"/>
          <w:szCs w:val="32"/>
          <w:u w:color="FF00FF"/>
        </w:rPr>
      </w:pPr>
      <w:r w:rsidRPr="00C679CD">
        <w:rPr>
          <w:rFonts w:ascii="宋体" w:hAnsi="宋体" w:cs="宋体" w:hint="eastAsia"/>
          <w:b/>
          <w:bCs/>
          <w:sz w:val="32"/>
          <w:szCs w:val="32"/>
          <w:u w:color="FF00FF"/>
        </w:rPr>
        <w:t>二、获本学科硕士学位应具备的基本素质</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1</w:t>
      </w:r>
      <w:r w:rsidRPr="00C679CD">
        <w:rPr>
          <w:rFonts w:ascii="宋体" w:hAnsi="宋体" w:cs="宋体" w:hint="eastAsia"/>
          <w:b/>
          <w:bCs/>
          <w:sz w:val="32"/>
          <w:szCs w:val="32"/>
          <w:u w:color="FF00FF"/>
        </w:rPr>
        <w:t>．学术素养</w:t>
      </w:r>
    </w:p>
    <w:p w:rsidR="0057762A" w:rsidRPr="00C679CD" w:rsidRDefault="0057762A" w:rsidP="00624CAB">
      <w:pPr>
        <w:spacing w:before="240" w:line="500" w:lineRule="exact"/>
        <w:ind w:firstLineChars="200" w:firstLine="31680"/>
        <w:rPr>
          <w:rFonts w:ascii="宋体"/>
          <w:kern w:val="0"/>
          <w:sz w:val="32"/>
          <w:szCs w:val="32"/>
          <w:u w:color="FF00FF"/>
        </w:rPr>
      </w:pPr>
      <w:r w:rsidRPr="00C679CD">
        <w:rPr>
          <w:rFonts w:ascii="宋体" w:hAnsi="宋体" w:cs="宋体" w:hint="eastAsia"/>
          <w:kern w:val="0"/>
          <w:sz w:val="32"/>
          <w:szCs w:val="32"/>
          <w:u w:color="FF00FF"/>
        </w:rPr>
        <w:t>崇尚科学精神，坚守人文理想；对学术研究有着坚定的信念与浓厚的兴趣，具备一定的学术发展潜质；了解学科相关的知识产权法规；了解设计伦理的精神及职业道德；积极参与团队合作及人际交流，主动参与学术合作；具有一定的国际交往能力；具有一定的设计实践和理论研究能力；关注国内外设计学科前沿研究；具有较强的理论研究兴趣、学术悟性和文字表述能力，善于将理论研究与设计创作或设计策划、管理等设计实践相结合思考问题、解决问题，具备积极的创新意识。</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2</w:t>
      </w:r>
      <w:r w:rsidRPr="00C679CD">
        <w:rPr>
          <w:rFonts w:ascii="宋体" w:hAnsi="宋体" w:cs="宋体" w:hint="eastAsia"/>
          <w:b/>
          <w:bCs/>
          <w:sz w:val="32"/>
          <w:szCs w:val="32"/>
          <w:u w:color="FF00FF"/>
        </w:rPr>
        <w:t>．学术道德</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热爱祖国，遵纪守法，恪守学术道德规范；拥护中国共产党的基本路线、方针和政策；具有良好的职业道德和敬业精神，诚实守信、遵守职业道德和职业伦理规范；具有科学严谨和求真务实的学习态度和工作作风，掌握科学的思想和方法，实事求是、勤于学习、勇于创新，富有合作精神。</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sz w:val="32"/>
          <w:szCs w:val="32"/>
          <w:u w:color="FF00FF"/>
        </w:rPr>
        <w:t>具备基本的设计思维能力，掌握理性方法和科学的研究工具，能从一般理论方法中寻找符合个人条件的研究方法与路径，努力钻研，</w:t>
      </w:r>
      <w:r w:rsidRPr="00C679CD">
        <w:rPr>
          <w:rFonts w:ascii="宋体" w:hAnsi="宋体" w:cs="宋体" w:hint="eastAsia"/>
          <w:kern w:val="0"/>
          <w:sz w:val="32"/>
          <w:szCs w:val="32"/>
          <w:u w:color="FF00FF"/>
        </w:rPr>
        <w:t>勤于上进；坚持理论联系实际，对业务精益求精；树立学术理想并能与设计实践相结合。</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kern w:val="0"/>
          <w:sz w:val="32"/>
          <w:szCs w:val="32"/>
          <w:u w:color="FF00FF"/>
        </w:rPr>
        <w:t>具有良好的身心素质和外部适应能力；具有乐观积极的价值观，</w:t>
      </w:r>
      <w:r w:rsidRPr="00C679CD">
        <w:rPr>
          <w:rFonts w:ascii="宋体" w:hAnsi="宋体" w:cs="宋体" w:hint="eastAsia"/>
          <w:sz w:val="32"/>
          <w:szCs w:val="32"/>
          <w:u w:color="FF00FF"/>
        </w:rPr>
        <w:t>能够正确对待成功与失败、顺利与逆境。</w:t>
      </w:r>
    </w:p>
    <w:p w:rsidR="0057762A" w:rsidRPr="00C679CD" w:rsidRDefault="0057762A" w:rsidP="00C679CD">
      <w:pPr>
        <w:adjustRightInd w:val="0"/>
        <w:snapToGrid w:val="0"/>
        <w:spacing w:line="500" w:lineRule="exact"/>
        <w:outlineLvl w:val="0"/>
        <w:rPr>
          <w:rFonts w:ascii="宋体"/>
          <w:b/>
          <w:bCs/>
          <w:sz w:val="32"/>
          <w:szCs w:val="32"/>
          <w:u w:color="FF00FF"/>
        </w:rPr>
      </w:pPr>
      <w:r w:rsidRPr="00C679CD">
        <w:rPr>
          <w:rFonts w:ascii="宋体" w:hAnsi="宋体" w:cs="宋体" w:hint="eastAsia"/>
          <w:b/>
          <w:bCs/>
          <w:sz w:val="32"/>
          <w:szCs w:val="32"/>
          <w:u w:color="FF00FF"/>
        </w:rPr>
        <w:t>三、获本学科硕士学位应具备的基本学术能力</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1</w:t>
      </w:r>
      <w:r w:rsidRPr="00C679CD">
        <w:rPr>
          <w:rFonts w:ascii="宋体" w:hAnsi="宋体" w:cs="宋体" w:hint="eastAsia"/>
          <w:b/>
          <w:bCs/>
          <w:sz w:val="32"/>
          <w:szCs w:val="32"/>
          <w:u w:color="FF00FF"/>
        </w:rPr>
        <w:t>．获取知识的能力</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kern w:val="0"/>
          <w:sz w:val="32"/>
          <w:szCs w:val="32"/>
          <w:u w:color="FF00FF"/>
        </w:rPr>
        <w:t>学习科学思想和科学社会主义理论，端正设计创作及设计研究中的人文态度，能较充分地掌握本学科学术发展信息和学术研究前沿动态，熟悉本专业相关知识和研究程序，探究知识来源，主动参与计研究实践，以科学发展观指导自己的设计思维与专业实践。</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kern w:val="0"/>
          <w:sz w:val="32"/>
          <w:szCs w:val="32"/>
          <w:u w:color="FF00FF"/>
        </w:rPr>
        <w:t>本学科的硕士生应学习利用各类途径获取学术研究前沿动态信息，包括设计学发展的最新动向、国内外学者在特定领域的最新研究成果、学术界和舆论对某些设计现象的认识评价等。</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 xml:space="preserve">2. </w:t>
      </w:r>
      <w:r w:rsidRPr="00C679CD">
        <w:rPr>
          <w:rFonts w:ascii="宋体" w:hAnsi="宋体" w:cs="宋体" w:hint="eastAsia"/>
          <w:b/>
          <w:bCs/>
          <w:sz w:val="32"/>
          <w:szCs w:val="32"/>
          <w:u w:color="FF00FF"/>
        </w:rPr>
        <w:t>科学研究能力</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kern w:val="0"/>
          <w:sz w:val="32"/>
          <w:szCs w:val="32"/>
          <w:u w:color="FF00FF"/>
        </w:rPr>
        <w:t>本学科的硕士生应具备创新意识，具有一定的参与创新实践的能力，善于评价已有研究成果及设计现象，能提出适当的研究课题、制定基本的研究计划，并有一定的执行能力。主动培养和提高在课题研究中大胆创新、有所突破的工作素养和能力，并要求提高能在科研和团队合作中与他人沟通、协调的能力。</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3</w:t>
      </w:r>
      <w:r w:rsidRPr="00C679CD">
        <w:rPr>
          <w:rFonts w:ascii="宋体" w:hAnsi="宋体" w:cs="宋体" w:hint="eastAsia"/>
          <w:b/>
          <w:bCs/>
          <w:sz w:val="32"/>
          <w:szCs w:val="32"/>
          <w:u w:color="FF00FF"/>
        </w:rPr>
        <w:t>．实践能力</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本学科的硕士生应具有较强的开展学术研究或设计实践的能力。</w:t>
      </w:r>
      <w:r w:rsidRPr="00C679CD">
        <w:rPr>
          <w:rFonts w:ascii="宋体" w:hAnsi="宋体" w:cs="宋体" w:hint="eastAsia"/>
          <w:kern w:val="0"/>
          <w:sz w:val="32"/>
          <w:szCs w:val="32"/>
          <w:u w:color="FF00FF"/>
        </w:rPr>
        <w:t>在学术研究方面能独立查询资料、独立调查、独立思考、独立撰写学位论文。在设计实践方面，善于将设计理论与实践、设计策划与管理相结合，在社会经济发展中发挥一定的积极作用。同时，本学科的硕</w:t>
      </w:r>
      <w:r w:rsidRPr="00C679CD">
        <w:rPr>
          <w:rFonts w:ascii="宋体" w:hAnsi="宋体" w:cs="宋体" w:hint="eastAsia"/>
          <w:sz w:val="32"/>
          <w:szCs w:val="32"/>
          <w:u w:color="FF00FF"/>
        </w:rPr>
        <w:t>士生还应当具备良好的协作精神和一定的组织能力。</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4</w:t>
      </w:r>
      <w:r w:rsidRPr="00C679CD">
        <w:rPr>
          <w:rFonts w:ascii="宋体" w:hAnsi="宋体" w:cs="宋体" w:hint="eastAsia"/>
          <w:b/>
          <w:bCs/>
          <w:sz w:val="32"/>
          <w:szCs w:val="32"/>
          <w:u w:color="FF00FF"/>
        </w:rPr>
        <w:t>．学术交流能力</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kern w:val="0"/>
          <w:sz w:val="32"/>
          <w:szCs w:val="32"/>
          <w:u w:color="FF00FF"/>
        </w:rPr>
        <w:t>学术交流是本学科硕士生发现问题、获取资料、掌握学术前沿动态的重要途径之一。本学科硕士生应具有学术沟通与交流意识，能开展学术交流与联系，能完整地表达学术思想、展示学术成果、制作交流文件；能运用外语参与国际交流，并能持续地提高学术交流的表达能力。</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sz w:val="32"/>
          <w:szCs w:val="32"/>
          <w:u w:color="FF00FF"/>
        </w:rPr>
        <w:t>本学科硕士生应善于表达设计思想、展示自己的设计成果。设计</w:t>
      </w:r>
      <w:r w:rsidRPr="00C679CD">
        <w:rPr>
          <w:rFonts w:ascii="宋体" w:hAnsi="宋体" w:cs="宋体" w:hint="eastAsia"/>
          <w:kern w:val="0"/>
          <w:sz w:val="32"/>
          <w:szCs w:val="32"/>
          <w:u w:color="FF00FF"/>
        </w:rPr>
        <w:t>思想的表达主要体现在准确、清晰而富有逻辑的口头表达和文字表达能力上。</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 xml:space="preserve">5. </w:t>
      </w:r>
      <w:r w:rsidRPr="00C679CD">
        <w:rPr>
          <w:rFonts w:ascii="宋体" w:hAnsi="宋体" w:cs="宋体" w:hint="eastAsia"/>
          <w:b/>
          <w:bCs/>
          <w:sz w:val="32"/>
          <w:szCs w:val="32"/>
          <w:u w:color="FF00FF"/>
        </w:rPr>
        <w:t>其他能力</w:t>
      </w:r>
    </w:p>
    <w:p w:rsidR="0057762A" w:rsidRPr="00C679CD" w:rsidRDefault="0057762A" w:rsidP="00624CAB">
      <w:pPr>
        <w:spacing w:line="500" w:lineRule="exact"/>
        <w:ind w:firstLineChars="200" w:firstLine="31680"/>
        <w:rPr>
          <w:rFonts w:ascii="宋体"/>
          <w:kern w:val="0"/>
          <w:sz w:val="32"/>
          <w:szCs w:val="32"/>
          <w:u w:color="FF00FF"/>
        </w:rPr>
      </w:pPr>
      <w:r w:rsidRPr="00C679CD">
        <w:rPr>
          <w:rFonts w:ascii="宋体" w:hAnsi="宋体" w:cs="宋体" w:hint="eastAsia"/>
          <w:kern w:val="0"/>
          <w:sz w:val="32"/>
          <w:szCs w:val="32"/>
          <w:u w:color="FF00FF"/>
        </w:rPr>
        <w:t>外语：掌握一门外国语，具备一定的翻译能力和基本的听说能力。</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kern w:val="0"/>
          <w:sz w:val="32"/>
          <w:szCs w:val="32"/>
          <w:u w:color="FF00FF"/>
        </w:rPr>
        <w:t>信息技术和计算机：掌握设计和研究中基础性的计算机应用软件、</w:t>
      </w:r>
      <w:r w:rsidRPr="00C679CD">
        <w:rPr>
          <w:rFonts w:ascii="宋体" w:hAnsi="宋体" w:cs="宋体" w:hint="eastAsia"/>
          <w:sz w:val="32"/>
          <w:szCs w:val="32"/>
          <w:u w:color="FF00FF"/>
        </w:rPr>
        <w:t>互联网、数据库技术、必要的工程技术。</w:t>
      </w:r>
    </w:p>
    <w:p w:rsidR="0057762A" w:rsidRPr="00C679CD" w:rsidRDefault="0057762A" w:rsidP="00C679CD">
      <w:pPr>
        <w:adjustRightInd w:val="0"/>
        <w:snapToGrid w:val="0"/>
        <w:spacing w:line="500" w:lineRule="exact"/>
        <w:outlineLvl w:val="0"/>
        <w:rPr>
          <w:rFonts w:ascii="宋体"/>
          <w:b/>
          <w:bCs/>
          <w:sz w:val="32"/>
          <w:szCs w:val="32"/>
          <w:u w:color="FF00FF"/>
        </w:rPr>
      </w:pPr>
      <w:r w:rsidRPr="00C679CD">
        <w:rPr>
          <w:rFonts w:ascii="宋体" w:hAnsi="宋体" w:cs="宋体" w:hint="eastAsia"/>
          <w:b/>
          <w:bCs/>
          <w:sz w:val="32"/>
          <w:szCs w:val="32"/>
          <w:u w:color="FF00FF"/>
        </w:rPr>
        <w:t>四、学位论文基本要求</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1</w:t>
      </w:r>
      <w:r w:rsidRPr="00C679CD">
        <w:rPr>
          <w:rFonts w:ascii="宋体" w:hAnsi="宋体" w:cs="宋体" w:hint="eastAsia"/>
          <w:b/>
          <w:bCs/>
          <w:sz w:val="32"/>
          <w:szCs w:val="32"/>
          <w:u w:color="FF00FF"/>
        </w:rPr>
        <w:t>．规范性要求</w:t>
      </w:r>
    </w:p>
    <w:p w:rsidR="0057762A" w:rsidRPr="00C679CD" w:rsidRDefault="0057762A" w:rsidP="00624CAB">
      <w:pPr>
        <w:numPr>
          <w:ilvl w:val="0"/>
          <w:numId w:val="9"/>
        </w:numPr>
        <w:spacing w:line="500" w:lineRule="exact"/>
        <w:ind w:left="0" w:firstLineChars="200" w:firstLine="31680"/>
        <w:rPr>
          <w:rFonts w:ascii="宋体"/>
          <w:sz w:val="32"/>
          <w:szCs w:val="32"/>
          <w:u w:color="FF00FF"/>
        </w:rPr>
      </w:pPr>
      <w:r w:rsidRPr="00C679CD">
        <w:rPr>
          <w:rFonts w:ascii="宋体" w:hAnsi="宋体" w:cs="宋体" w:hint="eastAsia"/>
          <w:sz w:val="32"/>
          <w:szCs w:val="32"/>
          <w:u w:color="FF00FF"/>
        </w:rPr>
        <w:t>设计学硕士学位论文选题应来源于设计创作方法、设计历史及理论的研究范畴，应有相关的学科背景和一定的学术价值，以某种设计创作的方法及经验、或设计历史及理论学习中的相关问题为基本内容。论文选题也可以是一个针对自己的创作或考察而独立论述的研究成果，或</w:t>
      </w:r>
      <w:r w:rsidRPr="00C679CD">
        <w:rPr>
          <w:rFonts w:ascii="宋体" w:hAnsi="宋体" w:cs="宋体" w:hint="eastAsia"/>
          <w:kern w:val="0"/>
          <w:sz w:val="32"/>
          <w:szCs w:val="32"/>
          <w:u w:color="FF00FF"/>
        </w:rPr>
        <w:t>为某种深入研究而准备的研究文献综述，但均应有一定的技术性和工作量要求。论文应有基本的理论基础与资料准备，具有一定的创新价值与理论意义。</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论文选题可以包括以下方面：设计学理论研究中的问题；设计创新实践中的命题；设计研究项目的命题；设计史中的现象；设计及设计市场中的管理问题；设计教育研究中的问题；设计师研究中的个案。</w:t>
      </w:r>
    </w:p>
    <w:p w:rsidR="0057762A" w:rsidRPr="00C679CD" w:rsidRDefault="0057762A" w:rsidP="00624CAB">
      <w:pPr>
        <w:numPr>
          <w:ilvl w:val="0"/>
          <w:numId w:val="9"/>
        </w:numPr>
        <w:spacing w:line="500" w:lineRule="exact"/>
        <w:ind w:left="0" w:firstLineChars="200" w:firstLine="31680"/>
        <w:rPr>
          <w:rFonts w:ascii="宋体"/>
          <w:sz w:val="32"/>
          <w:szCs w:val="32"/>
          <w:u w:color="FF00FF"/>
        </w:rPr>
      </w:pPr>
      <w:r w:rsidRPr="00C679CD">
        <w:rPr>
          <w:rFonts w:ascii="宋体" w:hAnsi="宋体" w:cs="宋体" w:hint="eastAsia"/>
          <w:kern w:val="0"/>
          <w:sz w:val="32"/>
          <w:szCs w:val="32"/>
          <w:u w:color="FF00FF"/>
        </w:rPr>
        <w:t>论文选题应坚持量力而行的原则，选题不宜过大过难，应符合硕士研究生学习的年限要求。</w:t>
      </w:r>
    </w:p>
    <w:p w:rsidR="0057762A" w:rsidRPr="00C679CD" w:rsidRDefault="0057762A" w:rsidP="00624CAB">
      <w:pPr>
        <w:numPr>
          <w:ilvl w:val="0"/>
          <w:numId w:val="9"/>
        </w:numPr>
        <w:spacing w:line="500" w:lineRule="exact"/>
        <w:ind w:left="0" w:firstLineChars="200" w:firstLine="31680"/>
        <w:rPr>
          <w:rFonts w:ascii="宋体"/>
          <w:sz w:val="32"/>
          <w:szCs w:val="32"/>
          <w:u w:color="FF00FF"/>
        </w:rPr>
      </w:pPr>
      <w:r w:rsidRPr="00C679CD">
        <w:rPr>
          <w:rFonts w:ascii="宋体" w:hAnsi="宋体" w:cs="宋体" w:hint="eastAsia"/>
          <w:sz w:val="32"/>
          <w:szCs w:val="32"/>
        </w:rPr>
        <w:t>论文工作应坚持基本的工作量要求、技术要求和创新要求，鼓励对有相应社会实践经验的问题命题思考。</w:t>
      </w:r>
    </w:p>
    <w:p w:rsidR="0057762A" w:rsidRPr="00C679CD" w:rsidRDefault="0057762A" w:rsidP="00624CAB">
      <w:pPr>
        <w:numPr>
          <w:ilvl w:val="0"/>
          <w:numId w:val="9"/>
        </w:numPr>
        <w:spacing w:line="500" w:lineRule="exact"/>
        <w:ind w:left="0" w:firstLineChars="200" w:firstLine="31680"/>
        <w:rPr>
          <w:rFonts w:ascii="宋体"/>
          <w:sz w:val="32"/>
          <w:szCs w:val="32"/>
          <w:u w:color="FF00FF"/>
        </w:rPr>
      </w:pPr>
      <w:r w:rsidRPr="00C679CD">
        <w:rPr>
          <w:rFonts w:ascii="宋体" w:hAnsi="宋体" w:cs="宋体" w:hint="eastAsia"/>
          <w:kern w:val="0"/>
          <w:sz w:val="32"/>
          <w:szCs w:val="32"/>
          <w:u w:color="FF00FF"/>
        </w:rPr>
        <w:t>硕士研究生应是论文选题的独立完成者，应参加论文选题、开题到完成命题、论文答辩的全过程；如选题属合作研究项目，硕士研究生应有独立的论文命题并独立完成、独立答辩。</w:t>
      </w:r>
      <w:r w:rsidRPr="00C679CD">
        <w:rPr>
          <w:rFonts w:ascii="宋体" w:hAnsi="宋体" w:cs="宋体"/>
          <w:kern w:val="0"/>
          <w:sz w:val="32"/>
          <w:szCs w:val="32"/>
          <w:u w:color="FF00FF"/>
        </w:rPr>
        <w:t xml:space="preserve"> </w:t>
      </w:r>
    </w:p>
    <w:p w:rsidR="0057762A" w:rsidRPr="00C679CD" w:rsidRDefault="0057762A" w:rsidP="00624CAB">
      <w:pPr>
        <w:numPr>
          <w:ilvl w:val="0"/>
          <w:numId w:val="9"/>
        </w:numPr>
        <w:spacing w:line="500" w:lineRule="exact"/>
        <w:ind w:left="0" w:firstLineChars="200" w:firstLine="31680"/>
        <w:rPr>
          <w:rFonts w:ascii="宋体"/>
          <w:sz w:val="32"/>
          <w:szCs w:val="32"/>
          <w:u w:color="FF00FF"/>
        </w:rPr>
      </w:pPr>
      <w:r w:rsidRPr="00C679CD">
        <w:rPr>
          <w:rFonts w:ascii="宋体" w:hAnsi="宋体" w:cs="宋体" w:hint="eastAsia"/>
          <w:kern w:val="0"/>
          <w:sz w:val="32"/>
          <w:szCs w:val="32"/>
          <w:u w:color="FF00FF"/>
        </w:rPr>
        <w:t>硕士生要在导师指导下认真做好论文工作计划，论文工作计划应结合论文选题完成。论文工作计划应包括文献综述、选题意义、研究内容、研究方法、工作条件（经费、设备等）、预期达到的目标、存在的问题等。硕士生应查阅一定数量的文献资料，写出不少于</w:t>
      </w:r>
      <w:r w:rsidRPr="00C679CD">
        <w:rPr>
          <w:rFonts w:ascii="宋体" w:hAnsi="宋体" w:cs="宋体"/>
          <w:kern w:val="0"/>
          <w:sz w:val="32"/>
          <w:szCs w:val="32"/>
          <w:u w:color="FF00FF"/>
        </w:rPr>
        <w:t>5000</w:t>
      </w:r>
      <w:r w:rsidRPr="00C679CD">
        <w:rPr>
          <w:rFonts w:ascii="宋体" w:hAnsi="宋体" w:cs="宋体" w:hint="eastAsia"/>
          <w:kern w:val="0"/>
          <w:sz w:val="32"/>
          <w:szCs w:val="32"/>
          <w:u w:color="FF00FF"/>
        </w:rPr>
        <w:t>字的书面报告，并在选题报告会上报告。</w:t>
      </w:r>
    </w:p>
    <w:p w:rsidR="0057762A" w:rsidRPr="00C679CD" w:rsidRDefault="0057762A" w:rsidP="00624CAB">
      <w:pPr>
        <w:numPr>
          <w:ilvl w:val="0"/>
          <w:numId w:val="9"/>
        </w:numPr>
        <w:spacing w:line="500" w:lineRule="exact"/>
        <w:ind w:left="0" w:firstLineChars="200" w:firstLine="31680"/>
        <w:rPr>
          <w:rFonts w:ascii="宋体"/>
          <w:sz w:val="32"/>
          <w:szCs w:val="32"/>
          <w:u w:color="FF00FF"/>
        </w:rPr>
      </w:pPr>
      <w:r w:rsidRPr="00C679CD">
        <w:rPr>
          <w:rFonts w:ascii="宋体" w:hAnsi="宋体" w:cs="宋体" w:hint="eastAsia"/>
          <w:sz w:val="32"/>
          <w:szCs w:val="32"/>
        </w:rPr>
        <w:t>设计学硕士</w:t>
      </w:r>
      <w:r w:rsidRPr="00C679CD">
        <w:rPr>
          <w:rFonts w:ascii="宋体" w:hAnsi="宋体" w:cs="宋体" w:hint="eastAsia"/>
          <w:sz w:val="32"/>
          <w:szCs w:val="32"/>
          <w:u w:color="FF00FF"/>
        </w:rPr>
        <w:t>学位论文格式应遵守国家和授予权单位规定的学位论文基本格式规定。</w:t>
      </w:r>
      <w:r w:rsidRPr="00C679CD">
        <w:rPr>
          <w:rFonts w:ascii="宋体" w:hAnsi="宋体" w:cs="宋体" w:hint="eastAsia"/>
          <w:sz w:val="32"/>
          <w:szCs w:val="32"/>
        </w:rPr>
        <w:t>论文应包括以下主要部分：</w:t>
      </w:r>
      <w:r w:rsidRPr="00C679CD">
        <w:rPr>
          <w:rFonts w:ascii="宋体" w:hAnsi="宋体" w:cs="宋体"/>
          <w:sz w:val="32"/>
          <w:szCs w:val="32"/>
          <w:u w:color="FF00FF"/>
        </w:rPr>
        <w:t>1</w:t>
      </w:r>
      <w:r w:rsidRPr="00C679CD">
        <w:rPr>
          <w:rFonts w:ascii="宋体" w:hAnsi="宋体" w:cs="宋体" w:hint="eastAsia"/>
          <w:sz w:val="32"/>
          <w:szCs w:val="32"/>
          <w:u w:color="FF00FF"/>
        </w:rPr>
        <w:t>）</w:t>
      </w:r>
      <w:r w:rsidRPr="00C679CD">
        <w:rPr>
          <w:rFonts w:ascii="宋体" w:hAnsi="宋体" w:cs="宋体" w:hint="eastAsia"/>
          <w:sz w:val="32"/>
          <w:szCs w:val="32"/>
        </w:rPr>
        <w:t>中英文论文题目；</w:t>
      </w:r>
      <w:r w:rsidRPr="00C679CD">
        <w:rPr>
          <w:rFonts w:ascii="宋体" w:hAnsi="宋体" w:cs="宋体"/>
          <w:sz w:val="32"/>
          <w:szCs w:val="32"/>
          <w:u w:color="FF00FF"/>
        </w:rPr>
        <w:t>2</w:t>
      </w:r>
      <w:r w:rsidRPr="00C679CD">
        <w:rPr>
          <w:rFonts w:ascii="宋体" w:hAnsi="宋体" w:cs="宋体" w:hint="eastAsia"/>
          <w:sz w:val="32"/>
          <w:szCs w:val="32"/>
          <w:u w:color="FF00FF"/>
        </w:rPr>
        <w:t>）</w:t>
      </w:r>
      <w:r w:rsidRPr="00C679CD">
        <w:rPr>
          <w:rFonts w:ascii="宋体" w:hAnsi="宋体" w:cs="宋体" w:hint="eastAsia"/>
          <w:sz w:val="32"/>
          <w:szCs w:val="32"/>
        </w:rPr>
        <w:t>中英文摘要与关键词；</w:t>
      </w:r>
      <w:r w:rsidRPr="00C679CD">
        <w:rPr>
          <w:rFonts w:ascii="宋体" w:hAnsi="宋体" w:cs="宋体"/>
          <w:sz w:val="32"/>
          <w:szCs w:val="32"/>
          <w:u w:color="FF00FF"/>
        </w:rPr>
        <w:t>3</w:t>
      </w:r>
      <w:r w:rsidRPr="00C679CD">
        <w:rPr>
          <w:rFonts w:ascii="宋体" w:hAnsi="宋体" w:cs="宋体" w:hint="eastAsia"/>
          <w:sz w:val="32"/>
          <w:szCs w:val="32"/>
          <w:u w:color="FF00FF"/>
        </w:rPr>
        <w:t>）</w:t>
      </w:r>
      <w:r w:rsidRPr="00C679CD">
        <w:rPr>
          <w:rFonts w:ascii="宋体" w:hAnsi="宋体" w:cs="宋体" w:hint="eastAsia"/>
          <w:sz w:val="32"/>
          <w:szCs w:val="32"/>
        </w:rPr>
        <w:t>诚信与知识产权声明；</w:t>
      </w:r>
      <w:r w:rsidRPr="00C679CD">
        <w:rPr>
          <w:rFonts w:ascii="宋体" w:hAnsi="宋体" w:cs="宋体"/>
          <w:sz w:val="32"/>
          <w:szCs w:val="32"/>
          <w:u w:color="FF00FF"/>
        </w:rPr>
        <w:t>4</w:t>
      </w:r>
      <w:r w:rsidRPr="00C679CD">
        <w:rPr>
          <w:rFonts w:ascii="宋体" w:hAnsi="宋体" w:cs="宋体" w:hint="eastAsia"/>
          <w:sz w:val="32"/>
          <w:szCs w:val="32"/>
          <w:u w:color="FF00FF"/>
        </w:rPr>
        <w:t>）</w:t>
      </w:r>
      <w:r w:rsidRPr="00C679CD">
        <w:rPr>
          <w:rFonts w:ascii="宋体" w:hAnsi="宋体" w:cs="宋体" w:hint="eastAsia"/>
          <w:sz w:val="32"/>
          <w:szCs w:val="32"/>
        </w:rPr>
        <w:t>课题的来源、意义、目标、内容、研究方法与论文结构；</w:t>
      </w:r>
      <w:r w:rsidRPr="00C679CD">
        <w:rPr>
          <w:rFonts w:ascii="宋体" w:hAnsi="宋体" w:cs="宋体"/>
          <w:sz w:val="32"/>
          <w:szCs w:val="32"/>
          <w:u w:color="FF00FF"/>
        </w:rPr>
        <w:t>5</w:t>
      </w:r>
      <w:r w:rsidRPr="00C679CD">
        <w:rPr>
          <w:rFonts w:ascii="宋体" w:hAnsi="宋体" w:cs="宋体" w:hint="eastAsia"/>
          <w:sz w:val="32"/>
          <w:szCs w:val="32"/>
          <w:u w:color="FF00FF"/>
        </w:rPr>
        <w:t>）</w:t>
      </w:r>
      <w:r w:rsidRPr="00C679CD">
        <w:rPr>
          <w:rFonts w:ascii="宋体" w:hAnsi="宋体" w:cs="宋体" w:hint="eastAsia"/>
          <w:sz w:val="32"/>
          <w:szCs w:val="32"/>
        </w:rPr>
        <w:t>国内外相关研究综述；</w:t>
      </w:r>
      <w:r w:rsidRPr="00C679CD">
        <w:rPr>
          <w:rFonts w:ascii="宋体" w:hAnsi="宋体" w:cs="宋体"/>
          <w:sz w:val="32"/>
          <w:szCs w:val="32"/>
          <w:u w:color="FF00FF"/>
        </w:rPr>
        <w:t>6</w:t>
      </w:r>
      <w:r w:rsidRPr="00C679CD">
        <w:rPr>
          <w:rFonts w:ascii="宋体" w:hAnsi="宋体" w:cs="宋体" w:hint="eastAsia"/>
          <w:sz w:val="32"/>
          <w:szCs w:val="32"/>
          <w:u w:color="FF00FF"/>
        </w:rPr>
        <w:t>）</w:t>
      </w:r>
      <w:r w:rsidRPr="00C679CD">
        <w:rPr>
          <w:rFonts w:ascii="宋体" w:hAnsi="宋体" w:cs="宋体" w:hint="eastAsia"/>
          <w:sz w:val="32"/>
          <w:szCs w:val="32"/>
        </w:rPr>
        <w:t>论文主体部分应包括相关研究基础、学术问题分析及比较；</w:t>
      </w:r>
      <w:r w:rsidRPr="00C679CD">
        <w:rPr>
          <w:rFonts w:ascii="宋体" w:hAnsi="宋体" w:cs="宋体"/>
          <w:sz w:val="32"/>
          <w:szCs w:val="32"/>
          <w:u w:color="FF00FF"/>
        </w:rPr>
        <w:t>7</w:t>
      </w:r>
      <w:r w:rsidRPr="00C679CD">
        <w:rPr>
          <w:rFonts w:ascii="宋体" w:hAnsi="宋体" w:cs="宋体" w:hint="eastAsia"/>
          <w:sz w:val="32"/>
          <w:szCs w:val="32"/>
          <w:u w:color="FF00FF"/>
        </w:rPr>
        <w:t>）</w:t>
      </w:r>
      <w:r w:rsidRPr="00C679CD">
        <w:rPr>
          <w:rFonts w:ascii="宋体" w:hAnsi="宋体" w:cs="宋体" w:hint="eastAsia"/>
          <w:sz w:val="32"/>
          <w:szCs w:val="32"/>
        </w:rPr>
        <w:t>研究小结以及研究见解描述；</w:t>
      </w:r>
      <w:r w:rsidRPr="00C679CD">
        <w:rPr>
          <w:rFonts w:ascii="宋体" w:hAnsi="宋体" w:cs="宋体"/>
          <w:sz w:val="32"/>
          <w:szCs w:val="32"/>
          <w:u w:color="FF00FF"/>
        </w:rPr>
        <w:t>8</w:t>
      </w:r>
      <w:r w:rsidRPr="00C679CD">
        <w:rPr>
          <w:rFonts w:ascii="宋体" w:hAnsi="宋体" w:cs="宋体" w:hint="eastAsia"/>
          <w:sz w:val="32"/>
          <w:szCs w:val="32"/>
          <w:u w:color="FF00FF"/>
        </w:rPr>
        <w:t>）</w:t>
      </w:r>
      <w:r w:rsidRPr="00C679CD">
        <w:rPr>
          <w:rFonts w:ascii="宋体" w:hAnsi="宋体" w:cs="宋体" w:hint="eastAsia"/>
          <w:sz w:val="32"/>
          <w:szCs w:val="32"/>
        </w:rPr>
        <w:t>尚待解决的问题及有可能继续发展的学术描述；</w:t>
      </w:r>
      <w:r w:rsidRPr="00C679CD">
        <w:rPr>
          <w:rFonts w:ascii="宋体" w:hAnsi="宋体" w:cs="宋体"/>
          <w:sz w:val="32"/>
          <w:szCs w:val="32"/>
          <w:u w:color="FF00FF"/>
        </w:rPr>
        <w:t>9</w:t>
      </w:r>
      <w:r w:rsidRPr="00C679CD">
        <w:rPr>
          <w:rFonts w:ascii="宋体" w:hAnsi="宋体" w:cs="宋体" w:hint="eastAsia"/>
          <w:sz w:val="32"/>
          <w:szCs w:val="32"/>
          <w:u w:color="FF00FF"/>
        </w:rPr>
        <w:t>）</w:t>
      </w:r>
      <w:r w:rsidRPr="00C679CD">
        <w:rPr>
          <w:rFonts w:ascii="宋体" w:hAnsi="宋体" w:cs="宋体" w:hint="eastAsia"/>
          <w:sz w:val="32"/>
          <w:szCs w:val="32"/>
        </w:rPr>
        <w:t>参考文献；</w:t>
      </w:r>
      <w:r w:rsidRPr="00C679CD">
        <w:rPr>
          <w:rFonts w:ascii="宋体" w:hAnsi="宋体" w:cs="宋体"/>
          <w:sz w:val="32"/>
          <w:szCs w:val="32"/>
          <w:u w:color="FF00FF"/>
        </w:rPr>
        <w:t>10</w:t>
      </w:r>
      <w:r w:rsidRPr="00C679CD">
        <w:rPr>
          <w:rFonts w:ascii="宋体" w:hAnsi="宋体" w:cs="宋体" w:hint="eastAsia"/>
          <w:sz w:val="32"/>
          <w:szCs w:val="32"/>
          <w:u w:color="FF00FF"/>
        </w:rPr>
        <w:t>）</w:t>
      </w:r>
      <w:r w:rsidRPr="00C679CD">
        <w:rPr>
          <w:rFonts w:ascii="宋体" w:hAnsi="宋体" w:cs="宋体" w:hint="eastAsia"/>
          <w:sz w:val="32"/>
          <w:szCs w:val="32"/>
        </w:rPr>
        <w:t>致谢；</w:t>
      </w:r>
      <w:r w:rsidRPr="00C679CD">
        <w:rPr>
          <w:rFonts w:ascii="宋体" w:hAnsi="宋体" w:cs="宋体"/>
          <w:sz w:val="32"/>
          <w:szCs w:val="32"/>
          <w:u w:color="FF00FF"/>
        </w:rPr>
        <w:t>11</w:t>
      </w:r>
      <w:r w:rsidRPr="00C679CD">
        <w:rPr>
          <w:rFonts w:ascii="宋体" w:hAnsi="宋体" w:cs="宋体" w:hint="eastAsia"/>
          <w:sz w:val="32"/>
          <w:szCs w:val="32"/>
          <w:u w:color="FF00FF"/>
        </w:rPr>
        <w:t>）</w:t>
      </w:r>
      <w:r w:rsidRPr="00C679CD">
        <w:rPr>
          <w:rFonts w:ascii="宋体" w:hAnsi="宋体" w:cs="宋体" w:hint="eastAsia"/>
          <w:sz w:val="32"/>
          <w:szCs w:val="32"/>
        </w:rPr>
        <w:t>必要的附录。</w:t>
      </w:r>
    </w:p>
    <w:p w:rsidR="0057762A" w:rsidRPr="00C679CD" w:rsidRDefault="0057762A" w:rsidP="00624CAB">
      <w:pPr>
        <w:numPr>
          <w:ilvl w:val="0"/>
          <w:numId w:val="9"/>
        </w:numPr>
        <w:spacing w:line="500" w:lineRule="exact"/>
        <w:ind w:left="0" w:firstLineChars="200" w:firstLine="31680"/>
        <w:rPr>
          <w:rFonts w:ascii="宋体"/>
          <w:sz w:val="32"/>
          <w:szCs w:val="32"/>
          <w:u w:color="FF00FF"/>
        </w:rPr>
      </w:pPr>
      <w:r w:rsidRPr="00C679CD">
        <w:rPr>
          <w:rFonts w:ascii="宋体" w:hAnsi="宋体" w:cs="宋体" w:hint="eastAsia"/>
          <w:sz w:val="32"/>
          <w:szCs w:val="32"/>
          <w:u w:color="FF00FF"/>
        </w:rPr>
        <w:t>引文和注释应按照本学科国内外通行的范式，逐一注明本文引用或参考、借用的资料数据出处及他人的研究成果和观点，严禁抄袭剽窃。</w:t>
      </w:r>
    </w:p>
    <w:p w:rsidR="0057762A" w:rsidRPr="00C679CD" w:rsidRDefault="0057762A" w:rsidP="00624CAB">
      <w:pPr>
        <w:adjustRightInd w:val="0"/>
        <w:snapToGrid w:val="0"/>
        <w:spacing w:line="500" w:lineRule="exact"/>
        <w:ind w:firstLineChars="200" w:firstLine="31680"/>
        <w:rPr>
          <w:rFonts w:ascii="宋体"/>
          <w:b/>
          <w:bCs/>
          <w:sz w:val="32"/>
          <w:szCs w:val="32"/>
          <w:u w:color="FF00FF"/>
        </w:rPr>
      </w:pPr>
      <w:r w:rsidRPr="00C679CD">
        <w:rPr>
          <w:rFonts w:ascii="宋体" w:hAnsi="宋体" w:cs="宋体"/>
          <w:b/>
          <w:bCs/>
          <w:sz w:val="32"/>
          <w:szCs w:val="32"/>
          <w:u w:color="FF00FF"/>
        </w:rPr>
        <w:t>2</w:t>
      </w:r>
      <w:r w:rsidRPr="00C679CD">
        <w:rPr>
          <w:rFonts w:ascii="宋体" w:hAnsi="宋体" w:cs="宋体" w:hint="eastAsia"/>
          <w:b/>
          <w:bCs/>
          <w:sz w:val="32"/>
          <w:szCs w:val="32"/>
          <w:u w:color="FF00FF"/>
        </w:rPr>
        <w:t>．质量要求</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设计学硕士学位论文应符合以下的质量要求：</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1</w:t>
      </w:r>
      <w:r w:rsidRPr="00C679CD">
        <w:rPr>
          <w:rFonts w:ascii="宋体" w:hAnsi="宋体" w:cs="宋体" w:hint="eastAsia"/>
          <w:sz w:val="32"/>
          <w:szCs w:val="32"/>
          <w:u w:color="FF00FF"/>
        </w:rPr>
        <w:t>）论文应工作量饱满，在选题、开题、写作、完成及答辩中始终围绕一个中心问题展开陈述及论证，且至少保证有一学期以上的论文写作时间。</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2</w:t>
      </w:r>
      <w:r w:rsidRPr="00C679CD">
        <w:rPr>
          <w:rFonts w:ascii="宋体" w:hAnsi="宋体" w:cs="宋体" w:hint="eastAsia"/>
          <w:sz w:val="32"/>
          <w:szCs w:val="32"/>
          <w:u w:color="FF00FF"/>
        </w:rPr>
        <w:t>）论文写作应概念清晰，结构完整，条理清楚，文字通顺，格式符合国家科技论文写作规范。</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3</w:t>
      </w:r>
      <w:r w:rsidRPr="00C679CD">
        <w:rPr>
          <w:rFonts w:ascii="宋体" w:hAnsi="宋体" w:cs="宋体" w:hint="eastAsia"/>
          <w:sz w:val="32"/>
          <w:szCs w:val="32"/>
          <w:u w:color="FF00FF"/>
        </w:rPr>
        <w:t>）论文应体现相应的学术价值及创新性，有基本的工作难度，能就该命题研究提出有所创新的学术见解。</w:t>
      </w:r>
    </w:p>
    <w:p w:rsidR="0057762A" w:rsidRPr="00C679CD" w:rsidRDefault="0057762A" w:rsidP="00624CAB">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4</w:t>
      </w:r>
      <w:r w:rsidRPr="00C679CD">
        <w:rPr>
          <w:rFonts w:ascii="宋体" w:hAnsi="宋体" w:cs="宋体" w:hint="eastAsia"/>
          <w:sz w:val="32"/>
          <w:szCs w:val="32"/>
          <w:u w:color="FF00FF"/>
        </w:rPr>
        <w:t>）论文应在导师指导下独立完成，且不得出现任何违反学术规范的行为；一旦发现学术不端即使在授予学位之后也必须立即撤销且不得重新申请；</w:t>
      </w:r>
    </w:p>
    <w:p w:rsidR="0057762A" w:rsidRPr="00C679CD" w:rsidRDefault="0057762A" w:rsidP="00547982">
      <w:pPr>
        <w:spacing w:line="500" w:lineRule="exact"/>
        <w:ind w:firstLineChars="200" w:firstLine="31680"/>
        <w:rPr>
          <w:rFonts w:ascii="宋体"/>
          <w:sz w:val="32"/>
          <w:szCs w:val="32"/>
          <w:u w:color="FF00FF"/>
        </w:rPr>
      </w:pPr>
      <w:r w:rsidRPr="00C679CD">
        <w:rPr>
          <w:rFonts w:ascii="宋体" w:hAnsi="宋体" w:cs="宋体" w:hint="eastAsia"/>
          <w:sz w:val="32"/>
          <w:szCs w:val="32"/>
          <w:u w:color="FF00FF"/>
        </w:rPr>
        <w:t>（</w:t>
      </w:r>
      <w:r w:rsidRPr="00C679CD">
        <w:rPr>
          <w:rFonts w:ascii="宋体" w:hAnsi="宋体" w:cs="宋体"/>
          <w:sz w:val="32"/>
          <w:szCs w:val="32"/>
          <w:u w:color="FF00FF"/>
        </w:rPr>
        <w:t>5</w:t>
      </w:r>
      <w:r w:rsidRPr="00C679CD">
        <w:rPr>
          <w:rFonts w:ascii="宋体" w:hAnsi="宋体" w:cs="宋体" w:hint="eastAsia"/>
          <w:sz w:val="32"/>
          <w:szCs w:val="32"/>
          <w:u w:color="FF00FF"/>
        </w:rPr>
        <w:t>）鼓励论文写作中完成若干反映研究成效的辅助性成果，如发表学术论文部分内容，申请专利或科研奖励、取得实际应用等。</w:t>
      </w:r>
    </w:p>
    <w:sectPr w:rsidR="0057762A" w:rsidRPr="00C679CD" w:rsidSect="00BC1D75">
      <w:footerReference w:type="default" r:id="rId7"/>
      <w:pgSz w:w="11906" w:h="16838"/>
      <w:pgMar w:top="1644" w:right="1701" w:bottom="1440" w:left="1701"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62A" w:rsidRDefault="0057762A">
      <w:r>
        <w:separator/>
      </w:r>
    </w:p>
  </w:endnote>
  <w:endnote w:type="continuationSeparator" w:id="0">
    <w:p w:rsidR="0057762A" w:rsidRDefault="005776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62A" w:rsidRDefault="0057762A">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57762A" w:rsidRDefault="005776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62A" w:rsidRDefault="0057762A">
      <w:r>
        <w:separator/>
      </w:r>
    </w:p>
  </w:footnote>
  <w:footnote w:type="continuationSeparator" w:id="0">
    <w:p w:rsidR="0057762A" w:rsidRDefault="005776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bullet"/>
      <w:lvlText w:val=""/>
      <w:lvlJc w:val="left"/>
      <w:pPr>
        <w:tabs>
          <w:tab w:val="num" w:pos="420"/>
        </w:tabs>
        <w:ind w:left="420" w:hanging="420"/>
      </w:pPr>
      <w:rPr>
        <w:rFonts w:ascii="Wingdings" w:hAnsi="Wingdings" w:hint="default"/>
      </w:rPr>
    </w:lvl>
  </w:abstractNum>
  <w:abstractNum w:abstractNumId="1">
    <w:nsid w:val="00000002"/>
    <w:multiLevelType w:val="singleLevel"/>
    <w:tmpl w:val="00000002"/>
    <w:lvl w:ilvl="0">
      <w:start w:val="1"/>
      <w:numFmt w:val="decimal"/>
      <w:suff w:val="nothing"/>
      <w:lvlText w:val="%1）"/>
      <w:lvlJc w:val="left"/>
    </w:lvl>
  </w:abstractNum>
  <w:abstractNum w:abstractNumId="2">
    <w:nsid w:val="00000003"/>
    <w:multiLevelType w:val="singleLevel"/>
    <w:tmpl w:val="00000003"/>
    <w:lvl w:ilvl="0">
      <w:start w:val="1"/>
      <w:numFmt w:val="bullet"/>
      <w:lvlText w:val=""/>
      <w:lvlJc w:val="left"/>
      <w:pPr>
        <w:tabs>
          <w:tab w:val="num" w:pos="420"/>
        </w:tabs>
        <w:ind w:left="420" w:hanging="420"/>
      </w:pPr>
      <w:rPr>
        <w:rFonts w:ascii="Wingdings" w:hAnsi="Wingdings" w:hint="default"/>
      </w:rPr>
    </w:lvl>
  </w:abstractNum>
  <w:abstractNum w:abstractNumId="3">
    <w:nsid w:val="0000000E"/>
    <w:multiLevelType w:val="singleLevel"/>
    <w:tmpl w:val="0000000E"/>
    <w:lvl w:ilvl="0">
      <w:start w:val="1"/>
      <w:numFmt w:val="bullet"/>
      <w:lvlText w:val=""/>
      <w:lvlJc w:val="left"/>
      <w:pPr>
        <w:tabs>
          <w:tab w:val="num" w:pos="420"/>
        </w:tabs>
        <w:ind w:left="420" w:hanging="420"/>
      </w:pPr>
      <w:rPr>
        <w:rFonts w:ascii="Wingdings" w:hAnsi="Wingdings" w:hint="default"/>
      </w:rPr>
    </w:lvl>
  </w:abstractNum>
  <w:abstractNum w:abstractNumId="4">
    <w:nsid w:val="0000000F"/>
    <w:multiLevelType w:val="singleLevel"/>
    <w:tmpl w:val="0000000F"/>
    <w:lvl w:ilvl="0">
      <w:start w:val="2"/>
      <w:numFmt w:val="chineseCounting"/>
      <w:suff w:val="nothing"/>
      <w:lvlText w:val="%1、"/>
      <w:lvlJc w:val="left"/>
    </w:lvl>
  </w:abstractNum>
  <w:abstractNum w:abstractNumId="5">
    <w:nsid w:val="01B05FFA"/>
    <w:multiLevelType w:val="hybridMultilevel"/>
    <w:tmpl w:val="98E2AE0E"/>
    <w:lvl w:ilvl="0" w:tplc="64E40B98">
      <w:start w:val="1"/>
      <w:numFmt w:val="decimal"/>
      <w:lvlText w:val="（%1）"/>
      <w:lvlJc w:val="left"/>
      <w:pPr>
        <w:ind w:left="980" w:hanging="420"/>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6">
    <w:nsid w:val="0CB233D7"/>
    <w:multiLevelType w:val="hybridMultilevel"/>
    <w:tmpl w:val="0074B87A"/>
    <w:lvl w:ilvl="0" w:tplc="C3925EB2">
      <w:start w:val="2"/>
      <w:numFmt w:val="decimal"/>
      <w:lvlText w:val="%1．"/>
      <w:lvlJc w:val="left"/>
      <w:pPr>
        <w:ind w:left="1271" w:hanging="720"/>
      </w:pPr>
      <w:rPr>
        <w:rFonts w:hint="default"/>
      </w:rPr>
    </w:lvl>
    <w:lvl w:ilvl="1" w:tplc="04090019">
      <w:start w:val="1"/>
      <w:numFmt w:val="lowerLetter"/>
      <w:lvlText w:val="%2)"/>
      <w:lvlJc w:val="left"/>
      <w:pPr>
        <w:ind w:left="1391" w:hanging="420"/>
      </w:pPr>
    </w:lvl>
    <w:lvl w:ilvl="2" w:tplc="0409001B">
      <w:start w:val="1"/>
      <w:numFmt w:val="lowerRoman"/>
      <w:lvlText w:val="%3."/>
      <w:lvlJc w:val="right"/>
      <w:pPr>
        <w:ind w:left="1811" w:hanging="420"/>
      </w:pPr>
    </w:lvl>
    <w:lvl w:ilvl="3" w:tplc="0409000F">
      <w:start w:val="1"/>
      <w:numFmt w:val="decimal"/>
      <w:lvlText w:val="%4."/>
      <w:lvlJc w:val="left"/>
      <w:pPr>
        <w:ind w:left="2231" w:hanging="420"/>
      </w:pPr>
    </w:lvl>
    <w:lvl w:ilvl="4" w:tplc="04090019">
      <w:start w:val="1"/>
      <w:numFmt w:val="lowerLetter"/>
      <w:lvlText w:val="%5)"/>
      <w:lvlJc w:val="left"/>
      <w:pPr>
        <w:ind w:left="2651" w:hanging="420"/>
      </w:pPr>
    </w:lvl>
    <w:lvl w:ilvl="5" w:tplc="0409001B">
      <w:start w:val="1"/>
      <w:numFmt w:val="lowerRoman"/>
      <w:lvlText w:val="%6."/>
      <w:lvlJc w:val="right"/>
      <w:pPr>
        <w:ind w:left="3071" w:hanging="420"/>
      </w:pPr>
    </w:lvl>
    <w:lvl w:ilvl="6" w:tplc="0409000F">
      <w:start w:val="1"/>
      <w:numFmt w:val="decimal"/>
      <w:lvlText w:val="%7."/>
      <w:lvlJc w:val="left"/>
      <w:pPr>
        <w:ind w:left="3491" w:hanging="420"/>
      </w:pPr>
    </w:lvl>
    <w:lvl w:ilvl="7" w:tplc="04090019">
      <w:start w:val="1"/>
      <w:numFmt w:val="lowerLetter"/>
      <w:lvlText w:val="%8)"/>
      <w:lvlJc w:val="left"/>
      <w:pPr>
        <w:ind w:left="3911" w:hanging="420"/>
      </w:pPr>
    </w:lvl>
    <w:lvl w:ilvl="8" w:tplc="0409001B">
      <w:start w:val="1"/>
      <w:numFmt w:val="lowerRoman"/>
      <w:lvlText w:val="%9."/>
      <w:lvlJc w:val="right"/>
      <w:pPr>
        <w:ind w:left="4331" w:hanging="420"/>
      </w:pPr>
    </w:lvl>
  </w:abstractNum>
  <w:abstractNum w:abstractNumId="7">
    <w:nsid w:val="22FD7307"/>
    <w:multiLevelType w:val="hybridMultilevel"/>
    <w:tmpl w:val="4F829960"/>
    <w:lvl w:ilvl="0" w:tplc="A754F440">
      <w:start w:val="1"/>
      <w:numFmt w:val="decimal"/>
      <w:lvlText w:val="（%1）"/>
      <w:lvlJc w:val="left"/>
      <w:pPr>
        <w:ind w:left="1271" w:hanging="720"/>
      </w:pPr>
      <w:rPr>
        <w:rFonts w:hint="default"/>
        <w:color w:val="auto"/>
      </w:rPr>
    </w:lvl>
    <w:lvl w:ilvl="1" w:tplc="04090019">
      <w:start w:val="1"/>
      <w:numFmt w:val="lowerLetter"/>
      <w:lvlText w:val="%2)"/>
      <w:lvlJc w:val="left"/>
      <w:pPr>
        <w:ind w:left="1391" w:hanging="420"/>
      </w:pPr>
    </w:lvl>
    <w:lvl w:ilvl="2" w:tplc="0409001B">
      <w:start w:val="1"/>
      <w:numFmt w:val="lowerRoman"/>
      <w:lvlText w:val="%3."/>
      <w:lvlJc w:val="right"/>
      <w:pPr>
        <w:ind w:left="1811" w:hanging="420"/>
      </w:pPr>
    </w:lvl>
    <w:lvl w:ilvl="3" w:tplc="0409000F">
      <w:start w:val="1"/>
      <w:numFmt w:val="decimal"/>
      <w:lvlText w:val="%4."/>
      <w:lvlJc w:val="left"/>
      <w:pPr>
        <w:ind w:left="2231" w:hanging="420"/>
      </w:pPr>
    </w:lvl>
    <w:lvl w:ilvl="4" w:tplc="04090019">
      <w:start w:val="1"/>
      <w:numFmt w:val="lowerLetter"/>
      <w:lvlText w:val="%5)"/>
      <w:lvlJc w:val="left"/>
      <w:pPr>
        <w:ind w:left="2651" w:hanging="420"/>
      </w:pPr>
    </w:lvl>
    <w:lvl w:ilvl="5" w:tplc="0409001B">
      <w:start w:val="1"/>
      <w:numFmt w:val="lowerRoman"/>
      <w:lvlText w:val="%6."/>
      <w:lvlJc w:val="right"/>
      <w:pPr>
        <w:ind w:left="3071" w:hanging="420"/>
      </w:pPr>
    </w:lvl>
    <w:lvl w:ilvl="6" w:tplc="0409000F">
      <w:start w:val="1"/>
      <w:numFmt w:val="decimal"/>
      <w:lvlText w:val="%7."/>
      <w:lvlJc w:val="left"/>
      <w:pPr>
        <w:ind w:left="3491" w:hanging="420"/>
      </w:pPr>
    </w:lvl>
    <w:lvl w:ilvl="7" w:tplc="04090019">
      <w:start w:val="1"/>
      <w:numFmt w:val="lowerLetter"/>
      <w:lvlText w:val="%8)"/>
      <w:lvlJc w:val="left"/>
      <w:pPr>
        <w:ind w:left="3911" w:hanging="420"/>
      </w:pPr>
    </w:lvl>
    <w:lvl w:ilvl="8" w:tplc="0409001B">
      <w:start w:val="1"/>
      <w:numFmt w:val="lowerRoman"/>
      <w:lvlText w:val="%9."/>
      <w:lvlJc w:val="right"/>
      <w:pPr>
        <w:ind w:left="4331" w:hanging="420"/>
      </w:pPr>
    </w:lvl>
  </w:abstractNum>
  <w:abstractNum w:abstractNumId="8">
    <w:nsid w:val="3FC655B4"/>
    <w:multiLevelType w:val="hybridMultilevel"/>
    <w:tmpl w:val="2698DAF8"/>
    <w:lvl w:ilvl="0" w:tplc="64E40B98">
      <w:start w:val="1"/>
      <w:numFmt w:val="decimal"/>
      <w:lvlText w:val="（%1）"/>
      <w:lvlJc w:val="left"/>
      <w:pPr>
        <w:ind w:left="980" w:hanging="420"/>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9">
    <w:nsid w:val="45AB0202"/>
    <w:multiLevelType w:val="hybridMultilevel"/>
    <w:tmpl w:val="857AFC7A"/>
    <w:lvl w:ilvl="0" w:tplc="04090019">
      <w:start w:val="1"/>
      <w:numFmt w:val="lowerLetter"/>
      <w:lvlText w:val="%1)"/>
      <w:lvlJc w:val="left"/>
      <w:pPr>
        <w:ind w:left="980" w:hanging="420"/>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10">
    <w:nsid w:val="46E57675"/>
    <w:multiLevelType w:val="multilevel"/>
    <w:tmpl w:val="00000000"/>
    <w:lvl w:ilvl="0">
      <w:start w:val="1"/>
      <w:numFmt w:val="decimal"/>
      <w:lvlText w:val="%1）"/>
      <w:lvlJc w:val="left"/>
      <w:pPr>
        <w:tabs>
          <w:tab w:val="num" w:pos="1820"/>
        </w:tabs>
        <w:ind w:left="1820" w:hanging="420"/>
      </w:pPr>
      <w:rPr>
        <w:rFonts w:ascii="宋体" w:eastAsia="宋体" w:hAnsi="宋体"/>
      </w:rPr>
    </w:lvl>
    <w:lvl w:ilvl="1">
      <w:start w:val="1"/>
      <w:numFmt w:val="decimal"/>
      <w:lvlText w:val="%2）"/>
      <w:lvlJc w:val="left"/>
      <w:pPr>
        <w:tabs>
          <w:tab w:val="num" w:pos="1400"/>
        </w:tabs>
        <w:ind w:left="1400" w:hanging="420"/>
      </w:pPr>
      <w:rPr>
        <w:rFonts w:ascii="宋体" w:eastAsia="宋体" w:hAnsi="宋体"/>
      </w:r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abstractNum w:abstractNumId="11">
    <w:nsid w:val="4DC8353E"/>
    <w:multiLevelType w:val="hybridMultilevel"/>
    <w:tmpl w:val="82DA8BC6"/>
    <w:lvl w:ilvl="0" w:tplc="0409000F">
      <w:start w:val="1"/>
      <w:numFmt w:val="decimal"/>
      <w:lvlText w:val="%1."/>
      <w:lvlJc w:val="left"/>
      <w:pPr>
        <w:ind w:left="980" w:hanging="420"/>
      </w:p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12">
    <w:nsid w:val="558F1B8B"/>
    <w:multiLevelType w:val="hybridMultilevel"/>
    <w:tmpl w:val="0FBE4568"/>
    <w:lvl w:ilvl="0" w:tplc="64E40B98">
      <w:start w:val="1"/>
      <w:numFmt w:val="decimal"/>
      <w:lvlText w:val="（%1）"/>
      <w:lvlJc w:val="left"/>
      <w:pPr>
        <w:ind w:left="1790" w:hanging="1230"/>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13">
    <w:nsid w:val="736D691F"/>
    <w:multiLevelType w:val="hybridMultilevel"/>
    <w:tmpl w:val="0DE20FE6"/>
    <w:lvl w:ilvl="0" w:tplc="64E40B98">
      <w:start w:val="1"/>
      <w:numFmt w:val="decimal"/>
      <w:lvlText w:val="（%1）"/>
      <w:lvlJc w:val="left"/>
      <w:pPr>
        <w:ind w:left="980" w:hanging="420"/>
      </w:pPr>
      <w:rPr>
        <w:rFonts w:hint="default"/>
      </w:r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num w:numId="1">
    <w:abstractNumId w:val="4"/>
  </w:num>
  <w:num w:numId="2">
    <w:abstractNumId w:val="3"/>
  </w:num>
  <w:num w:numId="3">
    <w:abstractNumId w:val="10"/>
  </w:num>
  <w:num w:numId="4">
    <w:abstractNumId w:val="2"/>
  </w:num>
  <w:num w:numId="5">
    <w:abstractNumId w:val="0"/>
  </w:num>
  <w:num w:numId="6">
    <w:abstractNumId w:val="1"/>
  </w:num>
  <w:num w:numId="7">
    <w:abstractNumId w:val="11"/>
  </w:num>
  <w:num w:numId="8">
    <w:abstractNumId w:val="12"/>
  </w:num>
  <w:num w:numId="9">
    <w:abstractNumId w:val="5"/>
  </w:num>
  <w:num w:numId="10">
    <w:abstractNumId w:val="8"/>
  </w:num>
  <w:num w:numId="11">
    <w:abstractNumId w:val="13"/>
  </w:num>
  <w:num w:numId="12">
    <w:abstractNumId w:val="9"/>
  </w:num>
  <w:num w:numId="13">
    <w:abstractNumId w:val="6"/>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112D4A"/>
    <w:rsid w:val="001262AC"/>
    <w:rsid w:val="00172A27"/>
    <w:rsid w:val="00181166"/>
    <w:rsid w:val="00212384"/>
    <w:rsid w:val="002A28B7"/>
    <w:rsid w:val="002B792A"/>
    <w:rsid w:val="002C0C14"/>
    <w:rsid w:val="00353093"/>
    <w:rsid w:val="00381633"/>
    <w:rsid w:val="003823B7"/>
    <w:rsid w:val="003E33F7"/>
    <w:rsid w:val="00547982"/>
    <w:rsid w:val="0057762A"/>
    <w:rsid w:val="005B3A04"/>
    <w:rsid w:val="005C5141"/>
    <w:rsid w:val="00624CAB"/>
    <w:rsid w:val="006A2CD6"/>
    <w:rsid w:val="006D6B13"/>
    <w:rsid w:val="0084619E"/>
    <w:rsid w:val="008B7F76"/>
    <w:rsid w:val="00990F82"/>
    <w:rsid w:val="009E1B96"/>
    <w:rsid w:val="00A405E0"/>
    <w:rsid w:val="00A923AC"/>
    <w:rsid w:val="00AA4825"/>
    <w:rsid w:val="00AC0BF2"/>
    <w:rsid w:val="00B102A4"/>
    <w:rsid w:val="00BB33CE"/>
    <w:rsid w:val="00BC1D75"/>
    <w:rsid w:val="00BF28DD"/>
    <w:rsid w:val="00C679CD"/>
    <w:rsid w:val="00D52B14"/>
    <w:rsid w:val="00D52B30"/>
    <w:rsid w:val="00DA65BD"/>
    <w:rsid w:val="00DC1A96"/>
    <w:rsid w:val="00DE525D"/>
    <w:rsid w:val="00ED1C3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D75"/>
    <w:pPr>
      <w:widowControl w:val="0"/>
      <w:jc w:val="both"/>
    </w:pPr>
    <w:rPr>
      <w:szCs w:val="21"/>
    </w:rPr>
  </w:style>
  <w:style w:type="paragraph" w:styleId="Heading1">
    <w:name w:val="heading 1"/>
    <w:basedOn w:val="Normal"/>
    <w:next w:val="Normal"/>
    <w:link w:val="Heading1Char"/>
    <w:uiPriority w:val="99"/>
    <w:qFormat/>
    <w:rsid w:val="00BC1D75"/>
    <w:pPr>
      <w:keepNext/>
      <w:keepLines/>
      <w:spacing w:before="340" w:after="330" w:line="576" w:lineRule="auto"/>
      <w:outlineLvl w:val="0"/>
    </w:pPr>
    <w:rPr>
      <w:b/>
      <w:bCs/>
      <w:kern w:val="44"/>
      <w:sz w:val="44"/>
      <w:szCs w:val="44"/>
    </w:rPr>
  </w:style>
  <w:style w:type="paragraph" w:styleId="Heading2">
    <w:name w:val="heading 2"/>
    <w:basedOn w:val="Normal"/>
    <w:next w:val="Normal"/>
    <w:link w:val="Heading2Char"/>
    <w:uiPriority w:val="99"/>
    <w:qFormat/>
    <w:rsid w:val="00BC1D75"/>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C1D75"/>
    <w:rPr>
      <w:b/>
      <w:bCs/>
      <w:kern w:val="44"/>
      <w:sz w:val="44"/>
      <w:szCs w:val="44"/>
    </w:rPr>
  </w:style>
  <w:style w:type="character" w:customStyle="1" w:styleId="Heading2Char">
    <w:name w:val="Heading 2 Char"/>
    <w:basedOn w:val="DefaultParagraphFont"/>
    <w:link w:val="Heading2"/>
    <w:uiPriority w:val="99"/>
    <w:locked/>
    <w:rsid w:val="00BC1D75"/>
    <w:rPr>
      <w:rFonts w:ascii="Arial" w:eastAsia="黑体" w:hAnsi="Arial" w:cs="Arial"/>
      <w:b/>
      <w:bCs/>
      <w:kern w:val="2"/>
      <w:sz w:val="32"/>
      <w:szCs w:val="32"/>
    </w:rPr>
  </w:style>
  <w:style w:type="character" w:styleId="PageNumber">
    <w:name w:val="page number"/>
    <w:basedOn w:val="DefaultParagraphFont"/>
    <w:uiPriority w:val="99"/>
    <w:rsid w:val="00BC1D75"/>
  </w:style>
  <w:style w:type="character" w:customStyle="1" w:styleId="HeaderChar">
    <w:name w:val="Header Char"/>
    <w:link w:val="Header"/>
    <w:uiPriority w:val="99"/>
    <w:locked/>
    <w:rsid w:val="00BC1D75"/>
    <w:rPr>
      <w:kern w:val="2"/>
      <w:sz w:val="18"/>
      <w:szCs w:val="18"/>
    </w:rPr>
  </w:style>
  <w:style w:type="paragraph" w:styleId="Footer">
    <w:name w:val="footer"/>
    <w:basedOn w:val="Normal"/>
    <w:link w:val="FooterChar"/>
    <w:uiPriority w:val="99"/>
    <w:rsid w:val="00BC1D7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sz w:val="18"/>
      <w:szCs w:val="18"/>
    </w:rPr>
  </w:style>
  <w:style w:type="paragraph" w:styleId="BalloonText">
    <w:name w:val="Balloon Text"/>
    <w:basedOn w:val="Normal"/>
    <w:link w:val="BalloonTextChar"/>
    <w:uiPriority w:val="99"/>
    <w:semiHidden/>
    <w:rsid w:val="00BC1D75"/>
    <w:rPr>
      <w:sz w:val="18"/>
      <w:szCs w:val="18"/>
    </w:rPr>
  </w:style>
  <w:style w:type="character" w:customStyle="1" w:styleId="BalloonTextChar">
    <w:name w:val="Balloon Text Char"/>
    <w:basedOn w:val="DefaultParagraphFont"/>
    <w:link w:val="BalloonText"/>
    <w:uiPriority w:val="99"/>
    <w:semiHidden/>
    <w:locked/>
    <w:rPr>
      <w:sz w:val="2"/>
      <w:szCs w:val="2"/>
    </w:rPr>
  </w:style>
  <w:style w:type="paragraph" w:styleId="BodyText">
    <w:name w:val="Body Text"/>
    <w:basedOn w:val="Normal"/>
    <w:link w:val="BodyTextChar"/>
    <w:uiPriority w:val="99"/>
    <w:rsid w:val="00BC1D75"/>
    <w:pPr>
      <w:spacing w:after="120"/>
    </w:pPr>
  </w:style>
  <w:style w:type="character" w:customStyle="1" w:styleId="BodyTextChar">
    <w:name w:val="Body Text Char"/>
    <w:basedOn w:val="DefaultParagraphFont"/>
    <w:link w:val="BodyText"/>
    <w:uiPriority w:val="99"/>
    <w:semiHidden/>
    <w:locked/>
    <w:rPr>
      <w:sz w:val="21"/>
      <w:szCs w:val="21"/>
    </w:rPr>
  </w:style>
  <w:style w:type="paragraph" w:customStyle="1" w:styleId="CharCharCharChar">
    <w:name w:val="Char Char Char Char"/>
    <w:basedOn w:val="Normal"/>
    <w:uiPriority w:val="99"/>
    <w:rsid w:val="00BC1D75"/>
    <w:rPr>
      <w:rFonts w:ascii="Tahoma" w:hAnsi="Tahoma" w:cs="Tahoma"/>
      <w:sz w:val="24"/>
      <w:szCs w:val="24"/>
    </w:rPr>
  </w:style>
  <w:style w:type="paragraph" w:customStyle="1" w:styleId="Default">
    <w:name w:val="Default"/>
    <w:uiPriority w:val="99"/>
    <w:rsid w:val="00BC1D75"/>
    <w:pPr>
      <w:widowControl w:val="0"/>
      <w:autoSpaceDE w:val="0"/>
      <w:autoSpaceDN w:val="0"/>
      <w:adjustRightInd w:val="0"/>
    </w:pPr>
    <w:rPr>
      <w:rFonts w:ascii="宋体" w:cs="宋体"/>
      <w:color w:val="000000"/>
      <w:kern w:val="0"/>
      <w:sz w:val="24"/>
      <w:szCs w:val="24"/>
    </w:rPr>
  </w:style>
  <w:style w:type="paragraph" w:customStyle="1" w:styleId="a">
    <w:name w:val="基准页眉样式"/>
    <w:basedOn w:val="BodyText"/>
    <w:uiPriority w:val="99"/>
    <w:rsid w:val="00BC1D75"/>
    <w:pPr>
      <w:keepLines/>
      <w:tabs>
        <w:tab w:val="center" w:pos="-18551"/>
        <w:tab w:val="right" w:pos="4320"/>
      </w:tabs>
      <w:spacing w:after="0"/>
      <w:jc w:val="center"/>
    </w:pPr>
    <w:rPr>
      <w:smallCaps/>
      <w:spacing w:val="15"/>
    </w:rPr>
  </w:style>
  <w:style w:type="paragraph" w:customStyle="1" w:styleId="CharCharCharCharCharCharCharCharCharChar">
    <w:name w:val="Char Char Char Char Char Char Char Char Char Char"/>
    <w:basedOn w:val="Normal"/>
    <w:uiPriority w:val="99"/>
    <w:rsid w:val="00BC1D75"/>
    <w:rPr>
      <w:rFonts w:ascii="Tahoma" w:hAnsi="Tahoma" w:cs="Tahoma"/>
      <w:sz w:val="24"/>
      <w:szCs w:val="24"/>
    </w:rPr>
  </w:style>
  <w:style w:type="paragraph" w:customStyle="1" w:styleId="1085">
    <w:name w:val="样式 样式 正文首行缩进 + 首行缩进:  1 字符 + 首行缩进:  0.85 厘米"/>
    <w:basedOn w:val="Normal"/>
    <w:uiPriority w:val="99"/>
    <w:rsid w:val="00BC1D75"/>
    <w:pPr>
      <w:snapToGrid w:val="0"/>
      <w:spacing w:before="50" w:line="360" w:lineRule="auto"/>
      <w:ind w:firstLine="482"/>
    </w:pPr>
    <w:rPr>
      <w:rFonts w:hAnsi="宋体"/>
      <w:sz w:val="24"/>
      <w:szCs w:val="24"/>
    </w:rPr>
  </w:style>
  <w:style w:type="paragraph" w:styleId="Header">
    <w:name w:val="header"/>
    <w:basedOn w:val="Normal"/>
    <w:link w:val="HeaderChar1"/>
    <w:uiPriority w:val="99"/>
    <w:rsid w:val="00BC1D75"/>
    <w:pPr>
      <w:pBdr>
        <w:bottom w:val="single" w:sz="6" w:space="1" w:color="auto"/>
      </w:pBdr>
      <w:tabs>
        <w:tab w:val="center" w:pos="4153"/>
        <w:tab w:val="right" w:pos="8306"/>
      </w:tabs>
      <w:snapToGrid w:val="0"/>
      <w:jc w:val="center"/>
    </w:pPr>
    <w:rPr>
      <w:sz w:val="18"/>
      <w:szCs w:val="18"/>
    </w:rPr>
  </w:style>
  <w:style w:type="character" w:customStyle="1" w:styleId="HeaderChar1">
    <w:name w:val="Header Char1"/>
    <w:basedOn w:val="DefaultParagraphFont"/>
    <w:link w:val="Header"/>
    <w:uiPriority w:val="99"/>
    <w:semiHidden/>
    <w:locked/>
    <w:rPr>
      <w:sz w:val="18"/>
      <w:szCs w:val="18"/>
    </w:rPr>
  </w:style>
  <w:style w:type="paragraph" w:styleId="DocumentMap">
    <w:name w:val="Document Map"/>
    <w:basedOn w:val="Normal"/>
    <w:link w:val="DocumentMapChar"/>
    <w:uiPriority w:val="99"/>
    <w:semiHidden/>
    <w:rsid w:val="00BC1D75"/>
    <w:pPr>
      <w:shd w:val="clear" w:color="auto" w:fill="000080"/>
    </w:pPr>
  </w:style>
  <w:style w:type="character" w:customStyle="1" w:styleId="DocumentMapChar">
    <w:name w:val="Document Map Char"/>
    <w:basedOn w:val="DefaultParagraphFont"/>
    <w:link w:val="DocumentMap"/>
    <w:uiPriority w:val="99"/>
    <w:semiHidden/>
    <w:locked/>
    <w:rPr>
      <w:sz w:val="2"/>
      <w:szCs w:val="2"/>
    </w:rPr>
  </w:style>
  <w:style w:type="paragraph" w:styleId="BodyTextFirstIndent">
    <w:name w:val="Body Text First Indent"/>
    <w:basedOn w:val="BodyText"/>
    <w:link w:val="BodyTextFirstIndentChar"/>
    <w:uiPriority w:val="99"/>
    <w:rsid w:val="00BC1D75"/>
    <w:pPr>
      <w:ind w:firstLineChars="100" w:firstLine="420"/>
    </w:pPr>
  </w:style>
  <w:style w:type="character" w:customStyle="1" w:styleId="BodyTextFirstIndentChar">
    <w:name w:val="Body Text First Indent Char"/>
    <w:basedOn w:val="BodyTextChar"/>
    <w:link w:val="BodyTextFirstIndent"/>
    <w:uiPriority w:val="99"/>
    <w:semiHidden/>
    <w:lock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16</Pages>
  <Words>1388</Words>
  <Characters>7915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关于编写《一级学科简介》和《×××学科硕士、博士学位基本要求》的请示</dc:title>
  <dc:subject/>
  <dc:creator>zhangyan</dc:creator>
  <cp:keywords/>
  <dc:description/>
  <cp:lastModifiedBy>user</cp:lastModifiedBy>
  <cp:revision>8</cp:revision>
  <cp:lastPrinted>2011-04-20T08:20:00Z</cp:lastPrinted>
  <dcterms:created xsi:type="dcterms:W3CDTF">2012-05-02T08:55:00Z</dcterms:created>
  <dcterms:modified xsi:type="dcterms:W3CDTF">2012-10-25T00:02:00Z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