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82E" w:rsidRPr="0039282E" w:rsidRDefault="0039282E" w:rsidP="0039282E">
      <w:pPr>
        <w:jc w:val="center"/>
        <w:rPr>
          <w:rFonts w:asciiTheme="minorEastAsia" w:hAnsiTheme="minorEastAsia"/>
          <w:sz w:val="28"/>
          <w:szCs w:val="28"/>
        </w:rPr>
      </w:pPr>
      <w:r w:rsidRPr="0039282E">
        <w:rPr>
          <w:rFonts w:asciiTheme="minorEastAsia" w:hAnsiTheme="minorEastAsia" w:hint="eastAsia"/>
          <w:sz w:val="28"/>
          <w:szCs w:val="28"/>
        </w:rPr>
        <w:t>2015年度研究生课程建设课题拟立项清单</w:t>
      </w:r>
      <w:bookmarkStart w:id="0" w:name="_GoBack"/>
      <w:bookmarkEnd w:id="0"/>
    </w:p>
    <w:tbl>
      <w:tblPr>
        <w:tblW w:w="9796" w:type="dxa"/>
        <w:tblInd w:w="93" w:type="dxa"/>
        <w:tblLook w:val="04A0" w:firstRow="1" w:lastRow="0" w:firstColumn="1" w:lastColumn="0" w:noHBand="0" w:noVBand="1"/>
      </w:tblPr>
      <w:tblGrid>
        <w:gridCol w:w="417"/>
        <w:gridCol w:w="2859"/>
        <w:gridCol w:w="941"/>
        <w:gridCol w:w="4303"/>
        <w:gridCol w:w="1276"/>
      </w:tblGrid>
      <w:tr w:rsidR="00FE7C78" w:rsidRPr="00FE7C78" w:rsidTr="009F7B0C">
        <w:trPr>
          <w:trHeight w:val="960"/>
        </w:trPr>
        <w:tc>
          <w:tcPr>
            <w:tcW w:w="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b/>
                <w:bCs/>
                <w:kern w:val="0"/>
                <w:sz w:val="20"/>
                <w:szCs w:val="20"/>
              </w:rPr>
            </w:pPr>
            <w:r w:rsidRPr="00FE7C78">
              <w:rPr>
                <w:rFonts w:ascii="宋体" w:eastAsia="宋体" w:hAnsi="宋体" w:cs="宋体" w:hint="eastAsia"/>
                <w:b/>
                <w:bCs/>
                <w:kern w:val="0"/>
                <w:sz w:val="20"/>
                <w:szCs w:val="20"/>
              </w:rPr>
              <w:t>序号</w:t>
            </w:r>
          </w:p>
        </w:tc>
        <w:tc>
          <w:tcPr>
            <w:tcW w:w="28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b/>
                <w:bCs/>
                <w:kern w:val="0"/>
                <w:sz w:val="20"/>
                <w:szCs w:val="20"/>
              </w:rPr>
            </w:pPr>
            <w:r w:rsidRPr="00FE7C78">
              <w:rPr>
                <w:rFonts w:ascii="宋体" w:eastAsia="宋体" w:hAnsi="宋体" w:cs="宋体" w:hint="eastAsia"/>
                <w:b/>
                <w:bCs/>
                <w:kern w:val="0"/>
                <w:sz w:val="20"/>
                <w:szCs w:val="20"/>
              </w:rPr>
              <w:t>院系名称</w:t>
            </w:r>
          </w:p>
        </w:tc>
        <w:tc>
          <w:tcPr>
            <w:tcW w:w="9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b/>
                <w:bCs/>
                <w:kern w:val="0"/>
                <w:sz w:val="20"/>
                <w:szCs w:val="20"/>
              </w:rPr>
            </w:pPr>
            <w:r w:rsidRPr="00FE7C78">
              <w:rPr>
                <w:rFonts w:ascii="宋体" w:eastAsia="宋体" w:hAnsi="宋体" w:cs="宋体" w:hint="eastAsia"/>
                <w:b/>
                <w:bCs/>
                <w:kern w:val="0"/>
                <w:sz w:val="20"/>
                <w:szCs w:val="20"/>
              </w:rPr>
              <w:t>申请人</w:t>
            </w:r>
          </w:p>
        </w:tc>
        <w:tc>
          <w:tcPr>
            <w:tcW w:w="43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b/>
                <w:bCs/>
                <w:kern w:val="0"/>
                <w:sz w:val="20"/>
                <w:szCs w:val="20"/>
              </w:rPr>
            </w:pPr>
            <w:r w:rsidRPr="00FE7C78">
              <w:rPr>
                <w:rFonts w:ascii="宋体" w:eastAsia="宋体" w:hAnsi="宋体" w:cs="宋体" w:hint="eastAsia"/>
                <w:b/>
                <w:bCs/>
                <w:kern w:val="0"/>
                <w:sz w:val="20"/>
                <w:szCs w:val="20"/>
              </w:rPr>
              <w:t>项目名称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b/>
                <w:bCs/>
                <w:kern w:val="0"/>
                <w:sz w:val="20"/>
                <w:szCs w:val="20"/>
              </w:rPr>
            </w:pPr>
            <w:r w:rsidRPr="00FE7C78">
              <w:rPr>
                <w:rFonts w:ascii="宋体" w:eastAsia="宋体" w:hAnsi="宋体" w:cs="宋体" w:hint="eastAsia"/>
                <w:b/>
                <w:bCs/>
                <w:kern w:val="0"/>
                <w:sz w:val="20"/>
                <w:szCs w:val="20"/>
              </w:rPr>
              <w:t>项目类型</w:t>
            </w:r>
          </w:p>
        </w:tc>
      </w:tr>
      <w:tr w:rsidR="00FE7C78" w:rsidRPr="00FE7C78" w:rsidTr="00E24118">
        <w:trPr>
          <w:trHeight w:val="960"/>
        </w:trPr>
        <w:tc>
          <w:tcPr>
            <w:tcW w:w="417" w:type="dxa"/>
            <w:vMerge/>
            <w:tcBorders>
              <w:top w:val="nil"/>
              <w:left w:val="single" w:sz="4" w:space="0" w:color="auto"/>
              <w:bottom w:val="single" w:sz="4" w:space="0" w:color="000000"/>
              <w:right w:val="single" w:sz="4" w:space="0" w:color="auto"/>
            </w:tcBorders>
            <w:vAlign w:val="center"/>
            <w:hideMark/>
          </w:tcPr>
          <w:p w:rsidR="00FE7C78" w:rsidRPr="00FE7C78" w:rsidRDefault="00FE7C78" w:rsidP="00FE7C78">
            <w:pPr>
              <w:widowControl/>
              <w:jc w:val="left"/>
              <w:rPr>
                <w:rFonts w:ascii="宋体" w:eastAsia="宋体" w:hAnsi="宋体" w:cs="宋体"/>
                <w:b/>
                <w:bCs/>
                <w:kern w:val="0"/>
                <w:sz w:val="20"/>
                <w:szCs w:val="20"/>
              </w:rPr>
            </w:pPr>
          </w:p>
        </w:tc>
        <w:tc>
          <w:tcPr>
            <w:tcW w:w="2859" w:type="dxa"/>
            <w:vMerge/>
            <w:tcBorders>
              <w:top w:val="nil"/>
              <w:left w:val="single" w:sz="4" w:space="0" w:color="auto"/>
              <w:bottom w:val="single" w:sz="4" w:space="0" w:color="000000"/>
              <w:right w:val="single" w:sz="4" w:space="0" w:color="auto"/>
            </w:tcBorders>
            <w:vAlign w:val="center"/>
            <w:hideMark/>
          </w:tcPr>
          <w:p w:rsidR="00FE7C78" w:rsidRPr="00FE7C78" w:rsidRDefault="00FE7C78" w:rsidP="00FE7C78">
            <w:pPr>
              <w:widowControl/>
              <w:jc w:val="left"/>
              <w:rPr>
                <w:rFonts w:ascii="宋体" w:eastAsia="宋体" w:hAnsi="宋体" w:cs="宋体"/>
                <w:b/>
                <w:bCs/>
                <w:kern w:val="0"/>
                <w:sz w:val="20"/>
                <w:szCs w:val="20"/>
              </w:rPr>
            </w:pPr>
          </w:p>
        </w:tc>
        <w:tc>
          <w:tcPr>
            <w:tcW w:w="941" w:type="dxa"/>
            <w:vMerge/>
            <w:tcBorders>
              <w:top w:val="nil"/>
              <w:left w:val="single" w:sz="4" w:space="0" w:color="auto"/>
              <w:bottom w:val="single" w:sz="4" w:space="0" w:color="000000"/>
              <w:right w:val="single" w:sz="4" w:space="0" w:color="auto"/>
            </w:tcBorders>
            <w:vAlign w:val="center"/>
            <w:hideMark/>
          </w:tcPr>
          <w:p w:rsidR="00FE7C78" w:rsidRPr="00FE7C78" w:rsidRDefault="00FE7C78" w:rsidP="00FE7C78">
            <w:pPr>
              <w:widowControl/>
              <w:jc w:val="left"/>
              <w:rPr>
                <w:rFonts w:ascii="宋体" w:eastAsia="宋体" w:hAnsi="宋体" w:cs="宋体"/>
                <w:b/>
                <w:bCs/>
                <w:kern w:val="0"/>
                <w:sz w:val="20"/>
                <w:szCs w:val="20"/>
              </w:rPr>
            </w:pPr>
          </w:p>
        </w:tc>
        <w:tc>
          <w:tcPr>
            <w:tcW w:w="4303" w:type="dxa"/>
            <w:vMerge/>
            <w:tcBorders>
              <w:top w:val="nil"/>
              <w:left w:val="single" w:sz="4" w:space="0" w:color="auto"/>
              <w:bottom w:val="single" w:sz="4" w:space="0" w:color="000000"/>
              <w:right w:val="single" w:sz="4" w:space="0" w:color="auto"/>
            </w:tcBorders>
            <w:vAlign w:val="center"/>
            <w:hideMark/>
          </w:tcPr>
          <w:p w:rsidR="00FE7C78" w:rsidRPr="00FE7C78" w:rsidRDefault="00FE7C78" w:rsidP="00FE7C78">
            <w:pPr>
              <w:widowControl/>
              <w:jc w:val="left"/>
              <w:rPr>
                <w:rFonts w:ascii="宋体" w:eastAsia="宋体" w:hAnsi="宋体" w:cs="宋体"/>
                <w:b/>
                <w:bCs/>
                <w:kern w:val="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FE7C78" w:rsidRPr="00FE7C78" w:rsidRDefault="00FE7C78" w:rsidP="00FE7C78">
            <w:pPr>
              <w:widowControl/>
              <w:jc w:val="left"/>
              <w:rPr>
                <w:rFonts w:ascii="宋体" w:eastAsia="宋体" w:hAnsi="宋体" w:cs="宋体"/>
                <w:b/>
                <w:bCs/>
                <w:kern w:val="0"/>
                <w:sz w:val="20"/>
                <w:szCs w:val="20"/>
              </w:rPr>
            </w:pPr>
          </w:p>
        </w:tc>
      </w:tr>
      <w:tr w:rsidR="00FE7C78" w:rsidRPr="00FE7C78" w:rsidTr="00E24118">
        <w:trPr>
          <w:trHeight w:val="52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1</w:t>
            </w:r>
          </w:p>
        </w:tc>
        <w:tc>
          <w:tcPr>
            <w:tcW w:w="2859"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材料与化学化工学部</w:t>
            </w:r>
          </w:p>
        </w:tc>
        <w:tc>
          <w:tcPr>
            <w:tcW w:w="941"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张颖</w:t>
            </w:r>
          </w:p>
        </w:tc>
        <w:tc>
          <w:tcPr>
            <w:tcW w:w="4303"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研究生课程考核机制探索与实践</w:t>
            </w:r>
          </w:p>
        </w:tc>
        <w:tc>
          <w:tcPr>
            <w:tcW w:w="1276"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试点学科</w:t>
            </w:r>
          </w:p>
        </w:tc>
      </w:tr>
      <w:tr w:rsidR="00FE7C78" w:rsidRPr="00FE7C78" w:rsidTr="00E24118">
        <w:trPr>
          <w:trHeight w:val="810"/>
        </w:trPr>
        <w:tc>
          <w:tcPr>
            <w:tcW w:w="417" w:type="dxa"/>
            <w:tcBorders>
              <w:top w:val="nil"/>
              <w:left w:val="single" w:sz="4" w:space="0" w:color="auto"/>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2</w:t>
            </w:r>
          </w:p>
        </w:tc>
        <w:tc>
          <w:tcPr>
            <w:tcW w:w="2859"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纺织与服装工程学院</w:t>
            </w:r>
          </w:p>
        </w:tc>
        <w:tc>
          <w:tcPr>
            <w:tcW w:w="941"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潘志娟</w:t>
            </w:r>
          </w:p>
        </w:tc>
        <w:tc>
          <w:tcPr>
            <w:tcW w:w="4303"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纺织类研究生课程的改革与实践</w:t>
            </w:r>
          </w:p>
        </w:tc>
        <w:tc>
          <w:tcPr>
            <w:tcW w:w="1276"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试点学科</w:t>
            </w:r>
          </w:p>
        </w:tc>
      </w:tr>
      <w:tr w:rsidR="00FE7C78" w:rsidRPr="00FE7C78" w:rsidTr="00E24118">
        <w:trPr>
          <w:trHeight w:val="93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3</w:t>
            </w:r>
          </w:p>
        </w:tc>
        <w:tc>
          <w:tcPr>
            <w:tcW w:w="2859"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功能纳米与</w:t>
            </w:r>
            <w:proofErr w:type="gramStart"/>
            <w:r w:rsidRPr="00FE7C78">
              <w:rPr>
                <w:rFonts w:ascii="宋体" w:eastAsia="宋体" w:hAnsi="宋体" w:cs="宋体" w:hint="eastAsia"/>
                <w:kern w:val="0"/>
                <w:sz w:val="20"/>
                <w:szCs w:val="20"/>
              </w:rPr>
              <w:t>软物质</w:t>
            </w:r>
            <w:proofErr w:type="gramEnd"/>
            <w:r w:rsidRPr="00FE7C78">
              <w:rPr>
                <w:rFonts w:ascii="宋体" w:eastAsia="宋体" w:hAnsi="宋体" w:cs="宋体" w:hint="eastAsia"/>
                <w:kern w:val="0"/>
                <w:sz w:val="20"/>
                <w:szCs w:val="20"/>
              </w:rPr>
              <w:t>研究院</w:t>
            </w:r>
          </w:p>
        </w:tc>
        <w:tc>
          <w:tcPr>
            <w:tcW w:w="941"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刘庄</w:t>
            </w:r>
          </w:p>
        </w:tc>
        <w:tc>
          <w:tcPr>
            <w:tcW w:w="4303"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跨学科协同创新课程建设的实践研究</w:t>
            </w:r>
          </w:p>
        </w:tc>
        <w:tc>
          <w:tcPr>
            <w:tcW w:w="1276"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试点学科</w:t>
            </w:r>
          </w:p>
        </w:tc>
      </w:tr>
      <w:tr w:rsidR="00FE7C78" w:rsidRPr="00FE7C78" w:rsidTr="00E24118">
        <w:trPr>
          <w:trHeight w:val="630"/>
        </w:trPr>
        <w:tc>
          <w:tcPr>
            <w:tcW w:w="417" w:type="dxa"/>
            <w:tcBorders>
              <w:top w:val="nil"/>
              <w:left w:val="single" w:sz="4" w:space="0" w:color="auto"/>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4</w:t>
            </w:r>
          </w:p>
        </w:tc>
        <w:tc>
          <w:tcPr>
            <w:tcW w:w="2859"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体育学院</w:t>
            </w:r>
          </w:p>
        </w:tc>
        <w:tc>
          <w:tcPr>
            <w:tcW w:w="941"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proofErr w:type="gramStart"/>
            <w:r w:rsidRPr="00FE7C78">
              <w:rPr>
                <w:rFonts w:ascii="宋体" w:eastAsia="宋体" w:hAnsi="宋体" w:cs="宋体" w:hint="eastAsia"/>
                <w:kern w:val="0"/>
                <w:sz w:val="20"/>
                <w:szCs w:val="20"/>
              </w:rPr>
              <w:t>陶玉流</w:t>
            </w:r>
            <w:proofErr w:type="gramEnd"/>
          </w:p>
        </w:tc>
        <w:tc>
          <w:tcPr>
            <w:tcW w:w="4303"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体育硕士专业学位研究生实习实践课程改革实践与研究</w:t>
            </w:r>
          </w:p>
        </w:tc>
        <w:tc>
          <w:tcPr>
            <w:tcW w:w="1276"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试点学科</w:t>
            </w:r>
          </w:p>
        </w:tc>
      </w:tr>
      <w:tr w:rsidR="00FE7C78" w:rsidRPr="00FE7C78" w:rsidTr="00E24118">
        <w:trPr>
          <w:trHeight w:val="70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5</w:t>
            </w:r>
          </w:p>
        </w:tc>
        <w:tc>
          <w:tcPr>
            <w:tcW w:w="2859"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王健法学院</w:t>
            </w:r>
          </w:p>
        </w:tc>
        <w:tc>
          <w:tcPr>
            <w:tcW w:w="941"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胡育新</w:t>
            </w:r>
          </w:p>
        </w:tc>
        <w:tc>
          <w:tcPr>
            <w:tcW w:w="4303"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法学研究生课程质量研究</w:t>
            </w:r>
          </w:p>
        </w:tc>
        <w:tc>
          <w:tcPr>
            <w:tcW w:w="1276"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试点学科</w:t>
            </w:r>
          </w:p>
        </w:tc>
      </w:tr>
      <w:tr w:rsidR="00FE7C78" w:rsidRPr="00FE7C78" w:rsidTr="00E24118">
        <w:trPr>
          <w:trHeight w:val="690"/>
        </w:trPr>
        <w:tc>
          <w:tcPr>
            <w:tcW w:w="417" w:type="dxa"/>
            <w:tcBorders>
              <w:top w:val="nil"/>
              <w:left w:val="single" w:sz="4" w:space="0" w:color="auto"/>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6</w:t>
            </w:r>
          </w:p>
        </w:tc>
        <w:tc>
          <w:tcPr>
            <w:tcW w:w="2859" w:type="dxa"/>
            <w:tcBorders>
              <w:top w:val="nil"/>
              <w:left w:val="nil"/>
              <w:bottom w:val="single" w:sz="4" w:space="0" w:color="auto"/>
              <w:right w:val="single" w:sz="4" w:space="0" w:color="auto"/>
            </w:tcBorders>
            <w:shd w:val="clear" w:color="auto" w:fill="auto"/>
            <w:noWrap/>
            <w:vAlign w:val="center"/>
            <w:hideMark/>
          </w:tcPr>
          <w:p w:rsidR="00FE7C78" w:rsidRPr="00FE7C78" w:rsidRDefault="00FE7C78" w:rsidP="00FE7C78">
            <w:pPr>
              <w:widowControl/>
              <w:jc w:val="center"/>
              <w:rPr>
                <w:rFonts w:ascii="Times New Roman" w:eastAsia="宋体" w:hAnsi="Times New Roman" w:cs="Times New Roman"/>
                <w:kern w:val="0"/>
                <w:sz w:val="20"/>
                <w:szCs w:val="20"/>
              </w:rPr>
            </w:pPr>
            <w:r w:rsidRPr="00FE7C78">
              <w:rPr>
                <w:rFonts w:ascii="Times New Roman" w:eastAsia="宋体" w:hAnsi="Times New Roman" w:cs="Times New Roman"/>
                <w:kern w:val="0"/>
                <w:sz w:val="20"/>
                <w:szCs w:val="20"/>
              </w:rPr>
              <w:t>文学院</w:t>
            </w:r>
          </w:p>
        </w:tc>
        <w:tc>
          <w:tcPr>
            <w:tcW w:w="941" w:type="dxa"/>
            <w:tcBorders>
              <w:top w:val="nil"/>
              <w:left w:val="nil"/>
              <w:bottom w:val="single" w:sz="4" w:space="0" w:color="auto"/>
              <w:right w:val="single" w:sz="4" w:space="0" w:color="auto"/>
            </w:tcBorders>
            <w:shd w:val="clear" w:color="auto" w:fill="auto"/>
            <w:noWrap/>
            <w:vAlign w:val="center"/>
            <w:hideMark/>
          </w:tcPr>
          <w:p w:rsidR="00FE7C78" w:rsidRPr="00FE7C78" w:rsidRDefault="00FE7C78" w:rsidP="00FE7C78">
            <w:pPr>
              <w:widowControl/>
              <w:jc w:val="center"/>
              <w:rPr>
                <w:rFonts w:ascii="Times New Roman" w:eastAsia="宋体" w:hAnsi="Times New Roman" w:cs="Times New Roman"/>
                <w:kern w:val="0"/>
                <w:sz w:val="20"/>
                <w:szCs w:val="20"/>
              </w:rPr>
            </w:pPr>
            <w:r w:rsidRPr="00FE7C78">
              <w:rPr>
                <w:rFonts w:ascii="Times New Roman" w:eastAsia="宋体" w:hAnsi="Times New Roman" w:cs="Times New Roman"/>
                <w:kern w:val="0"/>
                <w:sz w:val="20"/>
                <w:szCs w:val="20"/>
              </w:rPr>
              <w:t>丁治民</w:t>
            </w:r>
          </w:p>
        </w:tc>
        <w:tc>
          <w:tcPr>
            <w:tcW w:w="4303"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Times New Roman" w:eastAsia="宋体" w:hAnsi="Times New Roman" w:cs="Times New Roman"/>
                <w:kern w:val="0"/>
                <w:sz w:val="20"/>
                <w:szCs w:val="20"/>
              </w:rPr>
            </w:pPr>
            <w:r w:rsidRPr="00FE7C78">
              <w:rPr>
                <w:rFonts w:ascii="Times New Roman" w:eastAsia="宋体" w:hAnsi="Times New Roman" w:cs="Times New Roman"/>
                <w:kern w:val="0"/>
                <w:sz w:val="20"/>
                <w:szCs w:val="20"/>
              </w:rPr>
              <w:t>中国语言文学研究生国学修炼的实践研究</w:t>
            </w:r>
          </w:p>
        </w:tc>
        <w:tc>
          <w:tcPr>
            <w:tcW w:w="1276"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试点学科</w:t>
            </w:r>
          </w:p>
        </w:tc>
      </w:tr>
      <w:tr w:rsidR="00FE7C78" w:rsidRPr="00FE7C78" w:rsidTr="00E24118">
        <w:trPr>
          <w:trHeight w:val="76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7</w:t>
            </w:r>
          </w:p>
        </w:tc>
        <w:tc>
          <w:tcPr>
            <w:tcW w:w="2859"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物理与光电.能源学部</w:t>
            </w:r>
          </w:p>
        </w:tc>
        <w:tc>
          <w:tcPr>
            <w:tcW w:w="941"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高雷</w:t>
            </w:r>
          </w:p>
        </w:tc>
        <w:tc>
          <w:tcPr>
            <w:tcW w:w="4303"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物理学专业研究生课程国际化建设</w:t>
            </w:r>
          </w:p>
        </w:tc>
        <w:tc>
          <w:tcPr>
            <w:tcW w:w="1276"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试点学科</w:t>
            </w:r>
          </w:p>
        </w:tc>
      </w:tr>
      <w:tr w:rsidR="00FE7C78" w:rsidRPr="00FE7C78" w:rsidTr="00E24118">
        <w:trPr>
          <w:trHeight w:val="690"/>
        </w:trPr>
        <w:tc>
          <w:tcPr>
            <w:tcW w:w="417" w:type="dxa"/>
            <w:tcBorders>
              <w:top w:val="nil"/>
              <w:left w:val="single" w:sz="4" w:space="0" w:color="auto"/>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8</w:t>
            </w:r>
          </w:p>
        </w:tc>
        <w:tc>
          <w:tcPr>
            <w:tcW w:w="2859"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物理与光电.能源学部</w:t>
            </w:r>
          </w:p>
        </w:tc>
        <w:tc>
          <w:tcPr>
            <w:tcW w:w="941"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李孝峰</w:t>
            </w:r>
          </w:p>
        </w:tc>
        <w:tc>
          <w:tcPr>
            <w:tcW w:w="4303"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光学工程专业研究生课程模式改革实践与研究</w:t>
            </w:r>
          </w:p>
        </w:tc>
        <w:tc>
          <w:tcPr>
            <w:tcW w:w="1276"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试点学科</w:t>
            </w:r>
          </w:p>
        </w:tc>
      </w:tr>
      <w:tr w:rsidR="00FE7C78" w:rsidRPr="00FE7C78" w:rsidTr="00E24118">
        <w:trPr>
          <w:trHeight w:val="66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9</w:t>
            </w:r>
          </w:p>
        </w:tc>
        <w:tc>
          <w:tcPr>
            <w:tcW w:w="2859"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艺术学院</w:t>
            </w:r>
          </w:p>
        </w:tc>
        <w:tc>
          <w:tcPr>
            <w:tcW w:w="941"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李旸</w:t>
            </w:r>
          </w:p>
        </w:tc>
        <w:tc>
          <w:tcPr>
            <w:tcW w:w="4303"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美术与设计专业学位课程改革实践与研究</w:t>
            </w:r>
          </w:p>
        </w:tc>
        <w:tc>
          <w:tcPr>
            <w:tcW w:w="1276"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试点学科</w:t>
            </w:r>
          </w:p>
        </w:tc>
      </w:tr>
      <w:tr w:rsidR="00FE7C78" w:rsidRPr="00FE7C78" w:rsidTr="00E24118">
        <w:trPr>
          <w:trHeight w:val="975"/>
        </w:trPr>
        <w:tc>
          <w:tcPr>
            <w:tcW w:w="417" w:type="dxa"/>
            <w:tcBorders>
              <w:top w:val="nil"/>
              <w:left w:val="single" w:sz="4" w:space="0" w:color="auto"/>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10</w:t>
            </w:r>
          </w:p>
        </w:tc>
        <w:tc>
          <w:tcPr>
            <w:tcW w:w="2859"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政治与公共管理学院</w:t>
            </w:r>
          </w:p>
        </w:tc>
        <w:tc>
          <w:tcPr>
            <w:tcW w:w="941"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金</w:t>
            </w:r>
            <w:proofErr w:type="gramStart"/>
            <w:r w:rsidRPr="00FE7C78">
              <w:rPr>
                <w:rFonts w:ascii="宋体" w:eastAsia="宋体" w:hAnsi="宋体" w:cs="宋体" w:hint="eastAsia"/>
                <w:kern w:val="0"/>
                <w:sz w:val="20"/>
                <w:szCs w:val="20"/>
              </w:rPr>
              <w:t>太</w:t>
            </w:r>
            <w:proofErr w:type="gramEnd"/>
            <w:r w:rsidRPr="00FE7C78">
              <w:rPr>
                <w:rFonts w:ascii="宋体" w:eastAsia="宋体" w:hAnsi="宋体" w:cs="宋体" w:hint="eastAsia"/>
                <w:kern w:val="0"/>
                <w:sz w:val="20"/>
                <w:szCs w:val="20"/>
              </w:rPr>
              <w:t>军</w:t>
            </w:r>
          </w:p>
        </w:tc>
        <w:tc>
          <w:tcPr>
            <w:tcW w:w="4303"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政治学专业研究生课程质量的控制研究</w:t>
            </w:r>
          </w:p>
        </w:tc>
        <w:tc>
          <w:tcPr>
            <w:tcW w:w="1276"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试点学科</w:t>
            </w:r>
          </w:p>
        </w:tc>
      </w:tr>
      <w:tr w:rsidR="00FE7C78" w:rsidRPr="00FE7C78" w:rsidTr="00E24118">
        <w:trPr>
          <w:trHeight w:val="6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11</w:t>
            </w:r>
          </w:p>
        </w:tc>
        <w:tc>
          <w:tcPr>
            <w:tcW w:w="2859"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凤凰传媒学院</w:t>
            </w:r>
          </w:p>
        </w:tc>
        <w:tc>
          <w:tcPr>
            <w:tcW w:w="941"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倪祥保</w:t>
            </w:r>
          </w:p>
        </w:tc>
        <w:tc>
          <w:tcPr>
            <w:tcW w:w="4303"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戏剧与影视专业硕士研究生课程结构体系改革研究</w:t>
            </w:r>
          </w:p>
        </w:tc>
        <w:tc>
          <w:tcPr>
            <w:tcW w:w="1276" w:type="dxa"/>
            <w:tcBorders>
              <w:top w:val="nil"/>
              <w:left w:val="nil"/>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一般</w:t>
            </w:r>
          </w:p>
        </w:tc>
      </w:tr>
      <w:tr w:rsidR="00FE7C78" w:rsidRPr="00FE7C78" w:rsidTr="00E24118">
        <w:trPr>
          <w:trHeight w:val="585"/>
        </w:trPr>
        <w:tc>
          <w:tcPr>
            <w:tcW w:w="417" w:type="dxa"/>
            <w:tcBorders>
              <w:top w:val="nil"/>
              <w:left w:val="single" w:sz="4" w:space="0" w:color="auto"/>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12</w:t>
            </w:r>
          </w:p>
        </w:tc>
        <w:tc>
          <w:tcPr>
            <w:tcW w:w="2859" w:type="dxa"/>
            <w:tcBorders>
              <w:top w:val="nil"/>
              <w:left w:val="nil"/>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附属第三医院</w:t>
            </w:r>
          </w:p>
        </w:tc>
        <w:tc>
          <w:tcPr>
            <w:tcW w:w="941" w:type="dxa"/>
            <w:tcBorders>
              <w:top w:val="nil"/>
              <w:left w:val="nil"/>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蒋敬庭</w:t>
            </w:r>
          </w:p>
        </w:tc>
        <w:tc>
          <w:tcPr>
            <w:tcW w:w="4303" w:type="dxa"/>
            <w:tcBorders>
              <w:top w:val="nil"/>
              <w:left w:val="nil"/>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课程嵌入产学研合作教育模式的研究</w:t>
            </w:r>
          </w:p>
        </w:tc>
        <w:tc>
          <w:tcPr>
            <w:tcW w:w="1276" w:type="dxa"/>
            <w:tcBorders>
              <w:top w:val="nil"/>
              <w:left w:val="nil"/>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一般</w:t>
            </w:r>
          </w:p>
        </w:tc>
      </w:tr>
      <w:tr w:rsidR="00FE7C78" w:rsidRPr="00FE7C78" w:rsidTr="00E24118">
        <w:trPr>
          <w:trHeight w:val="27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13</w:t>
            </w:r>
          </w:p>
        </w:tc>
        <w:tc>
          <w:tcPr>
            <w:tcW w:w="2859"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教育学院</w:t>
            </w:r>
          </w:p>
        </w:tc>
        <w:tc>
          <w:tcPr>
            <w:tcW w:w="941"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刘江岳</w:t>
            </w:r>
          </w:p>
        </w:tc>
        <w:tc>
          <w:tcPr>
            <w:tcW w:w="4303"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苏州大学研究生课程网络平台建设研究</w:t>
            </w:r>
          </w:p>
        </w:tc>
        <w:tc>
          <w:tcPr>
            <w:tcW w:w="1276" w:type="dxa"/>
            <w:tcBorders>
              <w:top w:val="nil"/>
              <w:left w:val="nil"/>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一般</w:t>
            </w:r>
          </w:p>
        </w:tc>
      </w:tr>
      <w:tr w:rsidR="00FE7C78" w:rsidRPr="00FE7C78" w:rsidTr="00E24118">
        <w:trPr>
          <w:trHeight w:val="270"/>
        </w:trPr>
        <w:tc>
          <w:tcPr>
            <w:tcW w:w="417" w:type="dxa"/>
            <w:tcBorders>
              <w:top w:val="nil"/>
              <w:left w:val="single" w:sz="4" w:space="0" w:color="auto"/>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14</w:t>
            </w:r>
          </w:p>
        </w:tc>
        <w:tc>
          <w:tcPr>
            <w:tcW w:w="2859"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王健法学院</w:t>
            </w:r>
          </w:p>
        </w:tc>
        <w:tc>
          <w:tcPr>
            <w:tcW w:w="941"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刘文</w:t>
            </w:r>
          </w:p>
        </w:tc>
        <w:tc>
          <w:tcPr>
            <w:tcW w:w="4303"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法律硕士专业学位《刑事诉讼法》课程建设问题研究</w:t>
            </w:r>
          </w:p>
        </w:tc>
        <w:tc>
          <w:tcPr>
            <w:tcW w:w="1276" w:type="dxa"/>
            <w:tcBorders>
              <w:top w:val="nil"/>
              <w:left w:val="nil"/>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一般</w:t>
            </w:r>
          </w:p>
        </w:tc>
      </w:tr>
      <w:tr w:rsidR="00FE7C78" w:rsidRPr="00FE7C78" w:rsidTr="00E24118">
        <w:trPr>
          <w:trHeight w:val="48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15</w:t>
            </w:r>
          </w:p>
        </w:tc>
        <w:tc>
          <w:tcPr>
            <w:tcW w:w="2859"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医学部公共卫生学院</w:t>
            </w:r>
          </w:p>
        </w:tc>
        <w:tc>
          <w:tcPr>
            <w:tcW w:w="941" w:type="dxa"/>
            <w:tcBorders>
              <w:top w:val="nil"/>
              <w:left w:val="nil"/>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张永红</w:t>
            </w:r>
          </w:p>
        </w:tc>
        <w:tc>
          <w:tcPr>
            <w:tcW w:w="4303" w:type="dxa"/>
            <w:tcBorders>
              <w:top w:val="nil"/>
              <w:left w:val="nil"/>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基于网络教育的混合式教学在专业学位研究生课程教学中的实践与探索</w:t>
            </w:r>
          </w:p>
        </w:tc>
        <w:tc>
          <w:tcPr>
            <w:tcW w:w="1276" w:type="dxa"/>
            <w:tcBorders>
              <w:top w:val="nil"/>
              <w:left w:val="nil"/>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一般</w:t>
            </w:r>
          </w:p>
        </w:tc>
      </w:tr>
      <w:tr w:rsidR="00FE7C78" w:rsidRPr="00FE7C78" w:rsidTr="00E24118">
        <w:trPr>
          <w:trHeight w:val="270"/>
        </w:trPr>
        <w:tc>
          <w:tcPr>
            <w:tcW w:w="417" w:type="dxa"/>
            <w:tcBorders>
              <w:top w:val="nil"/>
              <w:left w:val="single" w:sz="4" w:space="0" w:color="auto"/>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16</w:t>
            </w:r>
          </w:p>
        </w:tc>
        <w:tc>
          <w:tcPr>
            <w:tcW w:w="2859"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东吴商学院</w:t>
            </w:r>
          </w:p>
        </w:tc>
        <w:tc>
          <w:tcPr>
            <w:tcW w:w="941"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袁建新</w:t>
            </w:r>
          </w:p>
        </w:tc>
        <w:tc>
          <w:tcPr>
            <w:tcW w:w="4303"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专业学位课程改革实践与研究</w:t>
            </w:r>
          </w:p>
        </w:tc>
        <w:tc>
          <w:tcPr>
            <w:tcW w:w="1276" w:type="dxa"/>
            <w:tcBorders>
              <w:top w:val="nil"/>
              <w:left w:val="nil"/>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重点</w:t>
            </w:r>
          </w:p>
        </w:tc>
      </w:tr>
      <w:tr w:rsidR="00FE7C78" w:rsidRPr="00FE7C78" w:rsidTr="00E24118">
        <w:trPr>
          <w:trHeight w:val="27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17</w:t>
            </w:r>
          </w:p>
        </w:tc>
        <w:tc>
          <w:tcPr>
            <w:tcW w:w="2859"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计算机科学与技术学院</w:t>
            </w:r>
          </w:p>
        </w:tc>
        <w:tc>
          <w:tcPr>
            <w:tcW w:w="941"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李凡长</w:t>
            </w:r>
          </w:p>
        </w:tc>
        <w:tc>
          <w:tcPr>
            <w:tcW w:w="4303"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李群机器学习课程改革实践与研究</w:t>
            </w:r>
          </w:p>
        </w:tc>
        <w:tc>
          <w:tcPr>
            <w:tcW w:w="1276" w:type="dxa"/>
            <w:tcBorders>
              <w:top w:val="nil"/>
              <w:left w:val="nil"/>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重点</w:t>
            </w:r>
          </w:p>
        </w:tc>
      </w:tr>
      <w:tr w:rsidR="00FE7C78" w:rsidRPr="00FE7C78" w:rsidTr="00E24118">
        <w:trPr>
          <w:trHeight w:val="495"/>
        </w:trPr>
        <w:tc>
          <w:tcPr>
            <w:tcW w:w="417" w:type="dxa"/>
            <w:tcBorders>
              <w:top w:val="nil"/>
              <w:left w:val="single" w:sz="4" w:space="0" w:color="auto"/>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lastRenderedPageBreak/>
              <w:t>18</w:t>
            </w:r>
          </w:p>
        </w:tc>
        <w:tc>
          <w:tcPr>
            <w:tcW w:w="2859"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物理与光电.能源学部</w:t>
            </w:r>
          </w:p>
        </w:tc>
        <w:tc>
          <w:tcPr>
            <w:tcW w:w="941"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proofErr w:type="gramStart"/>
            <w:r w:rsidRPr="00FE7C78">
              <w:rPr>
                <w:rFonts w:ascii="宋体" w:eastAsia="宋体" w:hAnsi="宋体" w:cs="宋体" w:hint="eastAsia"/>
                <w:kern w:val="0"/>
                <w:sz w:val="20"/>
                <w:szCs w:val="20"/>
              </w:rPr>
              <w:t>须萍</w:t>
            </w:r>
            <w:proofErr w:type="gramEnd"/>
          </w:p>
        </w:tc>
        <w:tc>
          <w:tcPr>
            <w:tcW w:w="4303"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研究生专业课程教学和模式改革研究</w:t>
            </w:r>
          </w:p>
        </w:tc>
        <w:tc>
          <w:tcPr>
            <w:tcW w:w="1276" w:type="dxa"/>
            <w:tcBorders>
              <w:top w:val="nil"/>
              <w:left w:val="nil"/>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重点</w:t>
            </w:r>
          </w:p>
        </w:tc>
      </w:tr>
      <w:tr w:rsidR="00FE7C78" w:rsidRPr="00FE7C78" w:rsidTr="00E24118">
        <w:trPr>
          <w:trHeight w:val="27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19</w:t>
            </w:r>
          </w:p>
        </w:tc>
        <w:tc>
          <w:tcPr>
            <w:tcW w:w="2859"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医学部公共卫生学院</w:t>
            </w:r>
          </w:p>
        </w:tc>
        <w:tc>
          <w:tcPr>
            <w:tcW w:w="941" w:type="dxa"/>
            <w:tcBorders>
              <w:top w:val="nil"/>
              <w:left w:val="nil"/>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张增利</w:t>
            </w:r>
          </w:p>
        </w:tc>
        <w:tc>
          <w:tcPr>
            <w:tcW w:w="4303" w:type="dxa"/>
            <w:tcBorders>
              <w:top w:val="nil"/>
              <w:left w:val="nil"/>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proofErr w:type="gramStart"/>
            <w:r w:rsidRPr="00FE7C78">
              <w:rPr>
                <w:rFonts w:ascii="宋体" w:eastAsia="宋体" w:hAnsi="宋体" w:cs="宋体" w:hint="eastAsia"/>
                <w:kern w:val="0"/>
                <w:sz w:val="20"/>
                <w:szCs w:val="20"/>
              </w:rPr>
              <w:t>集于微课的</w:t>
            </w:r>
            <w:proofErr w:type="gramEnd"/>
            <w:r w:rsidRPr="00FE7C78">
              <w:rPr>
                <w:rFonts w:ascii="宋体" w:eastAsia="宋体" w:hAnsi="宋体" w:cs="宋体" w:hint="eastAsia"/>
                <w:kern w:val="0"/>
                <w:sz w:val="20"/>
                <w:szCs w:val="20"/>
              </w:rPr>
              <w:t>翻转课堂教学在研究生创新培养中的应用研究</w:t>
            </w:r>
          </w:p>
        </w:tc>
        <w:tc>
          <w:tcPr>
            <w:tcW w:w="1276" w:type="dxa"/>
            <w:tcBorders>
              <w:top w:val="nil"/>
              <w:left w:val="nil"/>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color w:val="FF0000"/>
                <w:kern w:val="0"/>
                <w:sz w:val="20"/>
                <w:szCs w:val="20"/>
              </w:rPr>
            </w:pPr>
            <w:r w:rsidRPr="00FE7C78">
              <w:rPr>
                <w:rFonts w:ascii="宋体" w:eastAsia="宋体" w:hAnsi="宋体" w:cs="宋体" w:hint="eastAsia"/>
                <w:kern w:val="0"/>
                <w:sz w:val="20"/>
                <w:szCs w:val="20"/>
              </w:rPr>
              <w:t>重点</w:t>
            </w:r>
          </w:p>
        </w:tc>
      </w:tr>
      <w:tr w:rsidR="00FE7C78" w:rsidRPr="00FE7C78" w:rsidTr="00E24118">
        <w:trPr>
          <w:trHeight w:val="270"/>
        </w:trPr>
        <w:tc>
          <w:tcPr>
            <w:tcW w:w="417" w:type="dxa"/>
            <w:tcBorders>
              <w:top w:val="nil"/>
              <w:left w:val="single" w:sz="4" w:space="0" w:color="auto"/>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20</w:t>
            </w:r>
          </w:p>
        </w:tc>
        <w:tc>
          <w:tcPr>
            <w:tcW w:w="2859"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医学部基础医学与生物科学学院</w:t>
            </w:r>
          </w:p>
        </w:tc>
        <w:tc>
          <w:tcPr>
            <w:tcW w:w="941" w:type="dxa"/>
            <w:tcBorders>
              <w:top w:val="nil"/>
              <w:left w:val="nil"/>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王国卿</w:t>
            </w:r>
          </w:p>
        </w:tc>
        <w:tc>
          <w:tcPr>
            <w:tcW w:w="4303" w:type="dxa"/>
            <w:tcBorders>
              <w:top w:val="nil"/>
              <w:left w:val="nil"/>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研究生课程考核机制研究</w:t>
            </w:r>
          </w:p>
        </w:tc>
        <w:tc>
          <w:tcPr>
            <w:tcW w:w="1276" w:type="dxa"/>
            <w:tcBorders>
              <w:top w:val="nil"/>
              <w:left w:val="nil"/>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重点</w:t>
            </w:r>
          </w:p>
        </w:tc>
      </w:tr>
      <w:tr w:rsidR="00FE7C78" w:rsidRPr="00FE7C78" w:rsidTr="00E24118">
        <w:trPr>
          <w:trHeight w:val="27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21</w:t>
            </w:r>
          </w:p>
        </w:tc>
        <w:tc>
          <w:tcPr>
            <w:tcW w:w="2859"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艺术学院</w:t>
            </w:r>
          </w:p>
        </w:tc>
        <w:tc>
          <w:tcPr>
            <w:tcW w:w="941"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李正</w:t>
            </w:r>
          </w:p>
        </w:tc>
        <w:tc>
          <w:tcPr>
            <w:tcW w:w="4303"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中外联合开发艺术设计学研究生国际课程改革实践与研究</w:t>
            </w:r>
          </w:p>
        </w:tc>
        <w:tc>
          <w:tcPr>
            <w:tcW w:w="1276" w:type="dxa"/>
            <w:tcBorders>
              <w:top w:val="nil"/>
              <w:left w:val="nil"/>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重点</w:t>
            </w:r>
          </w:p>
        </w:tc>
      </w:tr>
      <w:tr w:rsidR="00FE7C78" w:rsidRPr="00FE7C78" w:rsidTr="00E24118">
        <w:trPr>
          <w:trHeight w:val="270"/>
        </w:trPr>
        <w:tc>
          <w:tcPr>
            <w:tcW w:w="417" w:type="dxa"/>
            <w:tcBorders>
              <w:top w:val="nil"/>
              <w:left w:val="single" w:sz="4" w:space="0" w:color="auto"/>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22</w:t>
            </w:r>
          </w:p>
        </w:tc>
        <w:tc>
          <w:tcPr>
            <w:tcW w:w="2859"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材料与化学化工学部</w:t>
            </w:r>
          </w:p>
        </w:tc>
        <w:tc>
          <w:tcPr>
            <w:tcW w:w="941"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姚建林</w:t>
            </w:r>
          </w:p>
        </w:tc>
        <w:tc>
          <w:tcPr>
            <w:tcW w:w="4303"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学科交叉融合背景下研究生综合技能课程的建设与实践研究</w:t>
            </w:r>
          </w:p>
        </w:tc>
        <w:tc>
          <w:tcPr>
            <w:tcW w:w="1276" w:type="dxa"/>
            <w:tcBorders>
              <w:top w:val="nil"/>
              <w:left w:val="nil"/>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重点+试点</w:t>
            </w:r>
          </w:p>
        </w:tc>
      </w:tr>
      <w:tr w:rsidR="00FE7C78" w:rsidRPr="00FE7C78" w:rsidTr="00E24118">
        <w:trPr>
          <w:trHeight w:val="27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23</w:t>
            </w:r>
          </w:p>
        </w:tc>
        <w:tc>
          <w:tcPr>
            <w:tcW w:w="2859"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医学部放射医学与防护学院</w:t>
            </w:r>
          </w:p>
        </w:tc>
        <w:tc>
          <w:tcPr>
            <w:tcW w:w="941"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曹建平</w:t>
            </w:r>
          </w:p>
        </w:tc>
        <w:tc>
          <w:tcPr>
            <w:tcW w:w="4303" w:type="dxa"/>
            <w:tcBorders>
              <w:top w:val="nil"/>
              <w:left w:val="nil"/>
              <w:bottom w:val="single" w:sz="4" w:space="0" w:color="auto"/>
              <w:right w:val="single" w:sz="4" w:space="0" w:color="auto"/>
            </w:tcBorders>
            <w:shd w:val="clear" w:color="auto"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特种医学研究生课程建设研究</w:t>
            </w:r>
          </w:p>
        </w:tc>
        <w:tc>
          <w:tcPr>
            <w:tcW w:w="1276" w:type="dxa"/>
            <w:tcBorders>
              <w:top w:val="nil"/>
              <w:left w:val="nil"/>
              <w:bottom w:val="single" w:sz="4" w:space="0" w:color="auto"/>
              <w:right w:val="single" w:sz="4" w:space="0" w:color="auto"/>
            </w:tcBorders>
            <w:shd w:val="clear" w:color="FFFFFF" w:fill="auto"/>
            <w:vAlign w:val="center"/>
            <w:hideMark/>
          </w:tcPr>
          <w:p w:rsidR="00FE7C78" w:rsidRPr="00FE7C78" w:rsidRDefault="00FE7C78" w:rsidP="00FE7C78">
            <w:pPr>
              <w:widowControl/>
              <w:jc w:val="center"/>
              <w:rPr>
                <w:rFonts w:ascii="宋体" w:eastAsia="宋体" w:hAnsi="宋体" w:cs="宋体"/>
                <w:kern w:val="0"/>
                <w:sz w:val="20"/>
                <w:szCs w:val="20"/>
              </w:rPr>
            </w:pPr>
            <w:r w:rsidRPr="00FE7C78">
              <w:rPr>
                <w:rFonts w:ascii="宋体" w:eastAsia="宋体" w:hAnsi="宋体" w:cs="宋体" w:hint="eastAsia"/>
                <w:kern w:val="0"/>
                <w:sz w:val="20"/>
                <w:szCs w:val="20"/>
              </w:rPr>
              <w:t>重点+试点</w:t>
            </w:r>
          </w:p>
        </w:tc>
      </w:tr>
    </w:tbl>
    <w:p w:rsidR="0064465D" w:rsidRDefault="0064465D"/>
    <w:sectPr w:rsidR="0064465D" w:rsidSect="00E24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B96"/>
    <w:rsid w:val="00205CAC"/>
    <w:rsid w:val="00212B9C"/>
    <w:rsid w:val="002B7D30"/>
    <w:rsid w:val="0039282E"/>
    <w:rsid w:val="0064465D"/>
    <w:rsid w:val="00672B96"/>
    <w:rsid w:val="009F7B0C"/>
    <w:rsid w:val="00BD4859"/>
    <w:rsid w:val="00E24118"/>
    <w:rsid w:val="00EC0954"/>
    <w:rsid w:val="00FE7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02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suda-yjsy</dc:creator>
  <cp:keywords/>
  <dc:description/>
  <cp:lastModifiedBy>suda-yjsy</cp:lastModifiedBy>
  <cp:revision>14</cp:revision>
  <dcterms:created xsi:type="dcterms:W3CDTF">2015-12-22T01:37:00Z</dcterms:created>
  <dcterms:modified xsi:type="dcterms:W3CDTF">2015-12-22T01:43:00Z</dcterms:modified>
</cp:coreProperties>
</file>