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行楷" w:eastAsia="华文行楷"/>
          <w:b/>
          <w:sz w:val="36"/>
          <w:szCs w:val="36"/>
        </w:rPr>
      </w:pPr>
      <w:r>
        <w:rPr>
          <w:rFonts w:hint="eastAsia" w:ascii="华文行楷" w:eastAsia="华文行楷"/>
          <w:b/>
          <w:sz w:val="36"/>
          <w:szCs w:val="36"/>
        </w:rPr>
        <w:t>苏州大学2017 ——20 18学年第</w:t>
      </w:r>
      <w:r>
        <w:rPr>
          <w:rFonts w:hint="eastAsia" w:ascii="华文行楷" w:eastAsia="华文行楷"/>
          <w:b/>
          <w:sz w:val="36"/>
          <w:szCs w:val="36"/>
          <w:lang w:eastAsia="zh-CN"/>
        </w:rPr>
        <w:t>二</w:t>
      </w:r>
      <w:r>
        <w:rPr>
          <w:rFonts w:hint="eastAsia" w:ascii="华文行楷" w:eastAsia="华文行楷"/>
          <w:b/>
          <w:sz w:val="36"/>
          <w:szCs w:val="36"/>
        </w:rPr>
        <w:t>学期（</w:t>
      </w:r>
      <w:r>
        <w:rPr>
          <w:rFonts w:hint="eastAsia" w:ascii="华文行楷" w:eastAsia="华文行楷"/>
          <w:b/>
          <w:sz w:val="36"/>
          <w:szCs w:val="36"/>
          <w:lang w:eastAsia="zh-CN"/>
        </w:rPr>
        <w:t>春</w:t>
      </w:r>
      <w:r>
        <w:rPr>
          <w:rFonts w:hint="eastAsia" w:ascii="华文行楷" w:eastAsia="华文行楷"/>
          <w:b/>
          <w:sz w:val="36"/>
          <w:szCs w:val="36"/>
        </w:rPr>
        <w:t>）</w:t>
      </w:r>
      <w:r>
        <w:rPr>
          <w:rFonts w:hint="eastAsia" w:ascii="黑体" w:eastAsia="黑体"/>
          <w:b/>
          <w:sz w:val="36"/>
          <w:szCs w:val="36"/>
        </w:rPr>
        <w:t>MPA</w:t>
      </w:r>
      <w:r>
        <w:rPr>
          <w:rFonts w:hint="eastAsia" w:ascii="华文行楷" w:eastAsia="华文行楷"/>
          <w:b/>
          <w:sz w:val="36"/>
          <w:szCs w:val="36"/>
        </w:rPr>
        <w:t>课程表（总</w:t>
      </w:r>
      <w:r>
        <w:rPr>
          <w:rFonts w:hint="eastAsia" w:ascii="华文行楷" w:eastAsia="华文行楷"/>
          <w:b/>
          <w:sz w:val="36"/>
          <w:szCs w:val="36"/>
          <w:lang w:eastAsia="zh-CN"/>
        </w:rPr>
        <w:t>四</w:t>
      </w:r>
      <w:r>
        <w:rPr>
          <w:rFonts w:hint="eastAsia" w:ascii="华文行楷" w:eastAsia="华文行楷"/>
          <w:b/>
          <w:sz w:val="36"/>
          <w:szCs w:val="36"/>
        </w:rPr>
        <w:t xml:space="preserve"> ）</w:t>
      </w:r>
    </w:p>
    <w:p>
      <w:pPr>
        <w:jc w:val="center"/>
        <w:rPr>
          <w:rFonts w:hint="eastAsia" w:ascii="华文行楷" w:eastAsia="华文行楷"/>
          <w:b/>
          <w:sz w:val="36"/>
          <w:szCs w:val="36"/>
        </w:rPr>
      </w:pPr>
      <w:r>
        <w:rPr>
          <w:rFonts w:hint="eastAsia"/>
          <w:sz w:val="24"/>
        </w:rPr>
        <w:t>班级：2017级MPA双证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班                          人数： 65                   上课时间：2018.3——2018.7</w:t>
      </w:r>
    </w:p>
    <w:tbl>
      <w:tblPr>
        <w:tblStyle w:val="6"/>
        <w:tblW w:w="21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4"/>
        <w:gridCol w:w="894"/>
        <w:gridCol w:w="894"/>
        <w:gridCol w:w="1793"/>
        <w:gridCol w:w="2692"/>
        <w:gridCol w:w="1492"/>
        <w:gridCol w:w="598"/>
        <w:gridCol w:w="4184"/>
        <w:gridCol w:w="4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bookmarkStart w:id="0" w:name="_GoBack" w:colFirst="0" w:colLast="8"/>
            <w:r>
              <w:rPr>
                <w:rFonts w:hint="eastAsia" w:ascii="黑体" w:eastAsia="黑体"/>
                <w:b/>
                <w:sz w:val="24"/>
                <w:szCs w:val="24"/>
              </w:rPr>
              <w:t>课程名称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学时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学分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任课老师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上课地点</w:t>
            </w:r>
          </w:p>
        </w:tc>
        <w:tc>
          <w:tcPr>
            <w:tcW w:w="2090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上课日期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上  午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下  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54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朱晓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606—6213</w:t>
            </w: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3/17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公共经济学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公共经济学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54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于树贵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606—6213</w:t>
            </w: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3/18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公共经济学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公共经济学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54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顾卫星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606—6213</w:t>
            </w: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3/24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公共经济学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公共经济学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宪法与行政法</w:t>
            </w: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54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潘晓珍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606—6213</w:t>
            </w: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3/25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公共经济学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公共经济学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3/31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none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4/1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20" w:firstLineChars="50"/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4/7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清明调休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清明调休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restart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注：研究生部上课时间统一安排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241" w:firstLineChars="10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上午：（8：00——12：00）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第一节8：00-8：40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第二节8：50-9：30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第三节9：40-10：20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560" w:firstLineChars="65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 xml:space="preserve"> 第四节10：30-11：10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 xml:space="preserve">第五节11：20-12：00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41" w:firstLineChars="100"/>
              <w:rPr>
                <w:rFonts w:eastAsia="黑体"/>
                <w:b/>
                <w:sz w:val="24"/>
                <w:szCs w:val="24"/>
              </w:rPr>
            </w:pPr>
            <w:r>
              <w:rPr>
                <w:rFonts w:hint="eastAsia" w:eastAsia="黑体"/>
                <w:b/>
                <w:sz w:val="24"/>
                <w:szCs w:val="24"/>
              </w:rPr>
              <w:t>下午：（14：00——17：00）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第一节14：00-14：40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第二节14：50-15：30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第三节15：40-16：20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第四节16：30-17：10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课表一经确定，无特殊情况，不得随意调课。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备注：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720" w:firstLineChars="300"/>
              <w:rPr>
                <w:rFonts w:hint="eastAsia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请任课老师主动与任课班级班长联系，作业由班长收齐直接交接任课老师，MPA中心不再转交。任课老师将作业批阅好、成绩录入系统后将作业送交至MPA教育中心办公室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720" w:firstLineChars="300"/>
              <w:rPr>
                <w:rFonts w:hint="eastAsia" w:eastAsia="宋体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lang w:eastAsia="zh-CN"/>
              </w:rPr>
              <w:t>研究生综合管理系统成绩录入有时间限制，请老师将本学期课程成绩及时录入系统，以免系统关闭导致无法录入，</w:t>
            </w:r>
            <w:r>
              <w:rPr>
                <w:rFonts w:hint="eastAsia"/>
                <w:color w:val="FF0000"/>
                <w:sz w:val="24"/>
                <w:szCs w:val="24"/>
              </w:rPr>
              <w:t>感谢您的配合！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4/8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清明调休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清明调休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4/14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宪法与行政法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宪法与行政法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4/15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宪法与行政法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宪法与行政法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4/21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宪法与行政法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宪法与行政法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4/22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宪法与行政法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宪法与行政法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4/28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五一调休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五一调休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4/29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五一调休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五一调休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5/5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5/6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5/12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5/13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5/19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5/20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5/26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5/27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6/2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6/3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6/9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6/10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6/16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端午调休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端午调休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6/17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端午调休</w:t>
            </w:r>
          </w:p>
        </w:tc>
        <w:tc>
          <w:tcPr>
            <w:tcW w:w="446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端午调休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6/23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6/24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6/30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7/1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bookmarkEnd w:id="0"/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sz w:val="24"/>
          <w:szCs w:val="24"/>
          <w:lang w:val="en-US"/>
        </w:rPr>
      </w:pP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"/>
        </w:rPr>
        <w:t>制表：李靖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                                                   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"/>
        </w:rPr>
        <w:t>联系方式：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65882136                                                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"/>
        </w:rPr>
        <w:t>时间：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2017.12.6</w:t>
      </w:r>
    </w:p>
    <w:p/>
    <w:sectPr>
      <w:pgSz w:w="23814" w:h="16839" w:orient="landscape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4C2CE0"/>
    <w:rsid w:val="00010D33"/>
    <w:rsid w:val="00033E64"/>
    <w:rsid w:val="00082988"/>
    <w:rsid w:val="000A6029"/>
    <w:rsid w:val="000C18DF"/>
    <w:rsid w:val="000E458F"/>
    <w:rsid w:val="000E622F"/>
    <w:rsid w:val="000F77C0"/>
    <w:rsid w:val="001160A2"/>
    <w:rsid w:val="001207E3"/>
    <w:rsid w:val="00131176"/>
    <w:rsid w:val="00131C6E"/>
    <w:rsid w:val="00134A9F"/>
    <w:rsid w:val="001467B8"/>
    <w:rsid w:val="00154E22"/>
    <w:rsid w:val="00190DD8"/>
    <w:rsid w:val="00192468"/>
    <w:rsid w:val="001B5E57"/>
    <w:rsid w:val="001C674C"/>
    <w:rsid w:val="001E3362"/>
    <w:rsid w:val="001E5664"/>
    <w:rsid w:val="002222E8"/>
    <w:rsid w:val="0022550B"/>
    <w:rsid w:val="002403AE"/>
    <w:rsid w:val="00271425"/>
    <w:rsid w:val="00272C34"/>
    <w:rsid w:val="00291311"/>
    <w:rsid w:val="002E181E"/>
    <w:rsid w:val="002E6AA6"/>
    <w:rsid w:val="003018E6"/>
    <w:rsid w:val="003208CA"/>
    <w:rsid w:val="00326029"/>
    <w:rsid w:val="00356BCA"/>
    <w:rsid w:val="00361D99"/>
    <w:rsid w:val="00364EBF"/>
    <w:rsid w:val="003757C5"/>
    <w:rsid w:val="00391D25"/>
    <w:rsid w:val="00391D2F"/>
    <w:rsid w:val="003C5A1A"/>
    <w:rsid w:val="003C5D4D"/>
    <w:rsid w:val="003E4951"/>
    <w:rsid w:val="003E6E55"/>
    <w:rsid w:val="003F7D85"/>
    <w:rsid w:val="00407F32"/>
    <w:rsid w:val="004236B4"/>
    <w:rsid w:val="00424C02"/>
    <w:rsid w:val="0043370D"/>
    <w:rsid w:val="004421C7"/>
    <w:rsid w:val="004448C2"/>
    <w:rsid w:val="00444DEE"/>
    <w:rsid w:val="004525D1"/>
    <w:rsid w:val="00456C59"/>
    <w:rsid w:val="00457891"/>
    <w:rsid w:val="0046259B"/>
    <w:rsid w:val="00462F91"/>
    <w:rsid w:val="004B60E1"/>
    <w:rsid w:val="004C2CE0"/>
    <w:rsid w:val="004D3AC3"/>
    <w:rsid w:val="004F0E59"/>
    <w:rsid w:val="00531BC8"/>
    <w:rsid w:val="00540FD3"/>
    <w:rsid w:val="00566135"/>
    <w:rsid w:val="00571CA1"/>
    <w:rsid w:val="0058318D"/>
    <w:rsid w:val="005841B1"/>
    <w:rsid w:val="005D4384"/>
    <w:rsid w:val="005E5327"/>
    <w:rsid w:val="005F73CD"/>
    <w:rsid w:val="006108CA"/>
    <w:rsid w:val="00632630"/>
    <w:rsid w:val="006642CF"/>
    <w:rsid w:val="00683A5A"/>
    <w:rsid w:val="006937F3"/>
    <w:rsid w:val="006B4993"/>
    <w:rsid w:val="006C35B4"/>
    <w:rsid w:val="006D2CFE"/>
    <w:rsid w:val="006D6E31"/>
    <w:rsid w:val="006E7BBF"/>
    <w:rsid w:val="006F0E85"/>
    <w:rsid w:val="006F1138"/>
    <w:rsid w:val="0070726A"/>
    <w:rsid w:val="00710B20"/>
    <w:rsid w:val="007125C5"/>
    <w:rsid w:val="00713C99"/>
    <w:rsid w:val="00716505"/>
    <w:rsid w:val="00740F9A"/>
    <w:rsid w:val="00742AC7"/>
    <w:rsid w:val="007504FD"/>
    <w:rsid w:val="0076676C"/>
    <w:rsid w:val="00777F63"/>
    <w:rsid w:val="007845F7"/>
    <w:rsid w:val="0078562E"/>
    <w:rsid w:val="00786D41"/>
    <w:rsid w:val="007A489C"/>
    <w:rsid w:val="007C0D54"/>
    <w:rsid w:val="007C1A3F"/>
    <w:rsid w:val="007C1B11"/>
    <w:rsid w:val="007D28FB"/>
    <w:rsid w:val="007E0078"/>
    <w:rsid w:val="00812007"/>
    <w:rsid w:val="00812FE2"/>
    <w:rsid w:val="00834EF8"/>
    <w:rsid w:val="00845221"/>
    <w:rsid w:val="00884FCA"/>
    <w:rsid w:val="008E1F62"/>
    <w:rsid w:val="008F44F4"/>
    <w:rsid w:val="00901232"/>
    <w:rsid w:val="00903B52"/>
    <w:rsid w:val="009041C0"/>
    <w:rsid w:val="00920B24"/>
    <w:rsid w:val="009630A1"/>
    <w:rsid w:val="00990973"/>
    <w:rsid w:val="009A1B6B"/>
    <w:rsid w:val="009A558A"/>
    <w:rsid w:val="009B683E"/>
    <w:rsid w:val="009C1B74"/>
    <w:rsid w:val="009C52A5"/>
    <w:rsid w:val="009E04F1"/>
    <w:rsid w:val="00A02335"/>
    <w:rsid w:val="00A36A66"/>
    <w:rsid w:val="00A81B1F"/>
    <w:rsid w:val="00A8451A"/>
    <w:rsid w:val="00AB029B"/>
    <w:rsid w:val="00AB2892"/>
    <w:rsid w:val="00AB336B"/>
    <w:rsid w:val="00AC0062"/>
    <w:rsid w:val="00B014EC"/>
    <w:rsid w:val="00B2792B"/>
    <w:rsid w:val="00B417FF"/>
    <w:rsid w:val="00B6595F"/>
    <w:rsid w:val="00B82D04"/>
    <w:rsid w:val="00B87A58"/>
    <w:rsid w:val="00BA1C08"/>
    <w:rsid w:val="00BA2F66"/>
    <w:rsid w:val="00BC6539"/>
    <w:rsid w:val="00BC778E"/>
    <w:rsid w:val="00BF77E3"/>
    <w:rsid w:val="00BF7DC0"/>
    <w:rsid w:val="00C01989"/>
    <w:rsid w:val="00C01F1F"/>
    <w:rsid w:val="00C14DA6"/>
    <w:rsid w:val="00C150DF"/>
    <w:rsid w:val="00CB17FD"/>
    <w:rsid w:val="00CB453C"/>
    <w:rsid w:val="00CF1C87"/>
    <w:rsid w:val="00D0479F"/>
    <w:rsid w:val="00D05FE0"/>
    <w:rsid w:val="00D13533"/>
    <w:rsid w:val="00D2212A"/>
    <w:rsid w:val="00D259BC"/>
    <w:rsid w:val="00D67A95"/>
    <w:rsid w:val="00DA0C31"/>
    <w:rsid w:val="00DA2936"/>
    <w:rsid w:val="00DB7952"/>
    <w:rsid w:val="00DE2EC4"/>
    <w:rsid w:val="00E209D6"/>
    <w:rsid w:val="00E26DD2"/>
    <w:rsid w:val="00E53938"/>
    <w:rsid w:val="00E84A5A"/>
    <w:rsid w:val="00E8669B"/>
    <w:rsid w:val="00ED23F4"/>
    <w:rsid w:val="00EE5C60"/>
    <w:rsid w:val="00EF0FE8"/>
    <w:rsid w:val="00EF197C"/>
    <w:rsid w:val="00F03622"/>
    <w:rsid w:val="00F10BE1"/>
    <w:rsid w:val="00F17EC8"/>
    <w:rsid w:val="00F2040B"/>
    <w:rsid w:val="00F22563"/>
    <w:rsid w:val="00F23EAB"/>
    <w:rsid w:val="00F32FAD"/>
    <w:rsid w:val="00F34387"/>
    <w:rsid w:val="00F4145A"/>
    <w:rsid w:val="00F56A74"/>
    <w:rsid w:val="00F62711"/>
    <w:rsid w:val="00F84CE2"/>
    <w:rsid w:val="00FA64DC"/>
    <w:rsid w:val="00FB1604"/>
    <w:rsid w:val="00FB3A0E"/>
    <w:rsid w:val="00FC3ABE"/>
    <w:rsid w:val="00FE35E9"/>
    <w:rsid w:val="00FE4F79"/>
    <w:rsid w:val="00FE7979"/>
    <w:rsid w:val="00FF51BB"/>
    <w:rsid w:val="056F397E"/>
    <w:rsid w:val="0B3402F7"/>
    <w:rsid w:val="0E31086E"/>
    <w:rsid w:val="0EB85360"/>
    <w:rsid w:val="175061CD"/>
    <w:rsid w:val="19E94F98"/>
    <w:rsid w:val="1C6D59C0"/>
    <w:rsid w:val="1E5F3E64"/>
    <w:rsid w:val="26686BB6"/>
    <w:rsid w:val="26DB3F0F"/>
    <w:rsid w:val="27BC3C15"/>
    <w:rsid w:val="299F767D"/>
    <w:rsid w:val="2C26691E"/>
    <w:rsid w:val="2F4A56E9"/>
    <w:rsid w:val="319F1C67"/>
    <w:rsid w:val="326166B6"/>
    <w:rsid w:val="33CA49ED"/>
    <w:rsid w:val="3D7D2BF7"/>
    <w:rsid w:val="3EAE0D6A"/>
    <w:rsid w:val="57EC1AC6"/>
    <w:rsid w:val="5D901B90"/>
    <w:rsid w:val="62397B2C"/>
    <w:rsid w:val="655C0E5C"/>
    <w:rsid w:val="68056253"/>
    <w:rsid w:val="6864145D"/>
    <w:rsid w:val="6DA36AF6"/>
    <w:rsid w:val="79D03664"/>
    <w:rsid w:val="7C1704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170</Words>
  <Characters>973</Characters>
  <Lines>8</Lines>
  <Paragraphs>2</Paragraphs>
  <ScaleCrop>false</ScaleCrop>
  <LinksUpToDate>false</LinksUpToDate>
  <CharactersWithSpaces>1141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2017-06-09T06:28:00Z</dcterms:created>
  <dc:creator>mpa</dc:creator>
  <cp:lastModifiedBy>Administrator</cp:lastModifiedBy>
  <cp:lastPrinted>2017-12-06T07:47:04Z</cp:lastPrinted>
  <dcterms:modified xsi:type="dcterms:W3CDTF">2017-12-06T07:48:20Z</dcterms:modified>
  <dc:title>苏州大学2010——2011第二学期MPA课程表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