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CE" w:rsidRDefault="00302516" w:rsidP="00302516">
      <w:pPr>
        <w:spacing w:line="360" w:lineRule="auto"/>
        <w:ind w:firstLineChars="98" w:firstLine="274"/>
        <w:jc w:val="left"/>
        <w:rPr>
          <w:rFonts w:ascii="方正小标宋简体" w:eastAsia="方正小标宋简体"/>
          <w:sz w:val="28"/>
          <w:szCs w:val="28"/>
        </w:rPr>
      </w:pPr>
      <w:r>
        <w:rPr>
          <w:rFonts w:ascii="方正小标宋简体" w:eastAsia="方正小标宋简体" w:hint="eastAsia"/>
          <w:sz w:val="28"/>
          <w:szCs w:val="28"/>
        </w:rPr>
        <w:t>附件3：</w:t>
      </w:r>
    </w:p>
    <w:p w:rsidR="005C04CE" w:rsidRPr="009E56FE" w:rsidRDefault="008A3C99" w:rsidP="009E56FE">
      <w:pPr>
        <w:spacing w:line="360" w:lineRule="auto"/>
        <w:ind w:firstLineChars="98" w:firstLine="274"/>
        <w:jc w:val="center"/>
        <w:rPr>
          <w:rFonts w:ascii="黑体" w:eastAsia="黑体" w:hAnsi="黑体"/>
          <w:sz w:val="28"/>
          <w:szCs w:val="28"/>
        </w:rPr>
      </w:pPr>
      <w:r w:rsidRPr="009E56FE">
        <w:rPr>
          <w:rFonts w:ascii="黑体" w:eastAsia="黑体" w:hAnsi="黑体" w:hint="eastAsia"/>
          <w:sz w:val="28"/>
          <w:szCs w:val="28"/>
        </w:rPr>
        <w:t>苏州</w:t>
      </w:r>
      <w:r w:rsidR="005C04CE" w:rsidRPr="009E56FE">
        <w:rPr>
          <w:rFonts w:ascii="黑体" w:eastAsia="黑体" w:hAnsi="黑体" w:hint="eastAsia"/>
          <w:sz w:val="28"/>
          <w:szCs w:val="28"/>
        </w:rPr>
        <w:t>大学全日制专业学位研究生培养方案修订工作指导意见</w:t>
      </w:r>
    </w:p>
    <w:p w:rsidR="005C04CE" w:rsidRPr="009E56FE" w:rsidRDefault="005C04CE" w:rsidP="00864E28">
      <w:pPr>
        <w:spacing w:line="480" w:lineRule="exact"/>
        <w:ind w:firstLineChars="98" w:firstLine="274"/>
        <w:jc w:val="center"/>
        <w:rPr>
          <w:rFonts w:ascii="仿宋" w:eastAsia="仿宋" w:hAnsi="仿宋"/>
          <w:sz w:val="28"/>
          <w:szCs w:val="28"/>
        </w:rPr>
      </w:pPr>
      <w:r w:rsidRPr="009E56FE">
        <w:rPr>
          <w:rFonts w:ascii="仿宋" w:eastAsia="仿宋" w:hAnsi="仿宋" w:hint="eastAsia"/>
          <w:sz w:val="28"/>
          <w:szCs w:val="28"/>
        </w:rPr>
        <w:t>（</w:t>
      </w:r>
      <w:r w:rsidR="008343CB">
        <w:rPr>
          <w:rFonts w:ascii="仿宋" w:eastAsia="仿宋" w:hAnsi="仿宋" w:hint="eastAsia"/>
          <w:sz w:val="28"/>
          <w:szCs w:val="28"/>
        </w:rPr>
        <w:t>草案</w:t>
      </w:r>
      <w:r w:rsidRPr="009E56FE">
        <w:rPr>
          <w:rFonts w:ascii="仿宋" w:eastAsia="仿宋" w:hAnsi="仿宋" w:hint="eastAsia"/>
          <w:sz w:val="28"/>
          <w:szCs w:val="28"/>
        </w:rPr>
        <w:t>）</w:t>
      </w:r>
    </w:p>
    <w:p w:rsidR="005E7E24" w:rsidRPr="006F1B31" w:rsidRDefault="005E7E24" w:rsidP="00864E28">
      <w:pPr>
        <w:widowControl/>
        <w:adjustRightInd w:val="0"/>
        <w:snapToGrid w:val="0"/>
        <w:spacing w:before="100" w:beforeAutospacing="1" w:after="100" w:afterAutospacing="1" w:line="480" w:lineRule="exact"/>
        <w:ind w:firstLineChars="200" w:firstLine="560"/>
        <w:jc w:val="left"/>
        <w:rPr>
          <w:rFonts w:ascii="仿宋" w:eastAsia="仿宋" w:hAnsi="仿宋"/>
          <w:sz w:val="28"/>
          <w:szCs w:val="28"/>
        </w:rPr>
      </w:pPr>
      <w:r w:rsidRPr="006F1B31">
        <w:rPr>
          <w:rFonts w:ascii="仿宋" w:eastAsia="仿宋" w:hAnsi="仿宋" w:hint="eastAsia"/>
          <w:sz w:val="28"/>
          <w:szCs w:val="28"/>
        </w:rPr>
        <w:t>为</w:t>
      </w:r>
      <w:r w:rsidR="00EB74CD" w:rsidRPr="006F1B31">
        <w:rPr>
          <w:rFonts w:ascii="仿宋" w:eastAsia="仿宋" w:hAnsi="仿宋" w:cs="宋体" w:hint="eastAsia"/>
          <w:color w:val="000000"/>
          <w:kern w:val="0"/>
          <w:sz w:val="28"/>
          <w:szCs w:val="28"/>
        </w:rPr>
        <w:t>完善</w:t>
      </w:r>
      <w:r w:rsidR="00673B30" w:rsidRPr="006F1B31">
        <w:rPr>
          <w:rFonts w:ascii="仿宋" w:eastAsia="仿宋" w:hAnsi="仿宋" w:cs="宋体" w:hint="eastAsia"/>
          <w:color w:val="000000"/>
          <w:kern w:val="0"/>
          <w:sz w:val="28"/>
          <w:szCs w:val="28"/>
        </w:rPr>
        <w:t>以提升职业能力为导向的专业学位研究生培养模式</w:t>
      </w:r>
      <w:r w:rsidRPr="006F1B31">
        <w:rPr>
          <w:rFonts w:ascii="仿宋" w:eastAsia="仿宋" w:hAnsi="仿宋" w:cs="宋体" w:hint="eastAsia"/>
          <w:sz w:val="28"/>
          <w:szCs w:val="28"/>
        </w:rPr>
        <w:t>，</w:t>
      </w:r>
      <w:r w:rsidRPr="006F1B31">
        <w:rPr>
          <w:rFonts w:ascii="仿宋" w:eastAsia="仿宋" w:hAnsi="仿宋" w:hint="eastAsia"/>
          <w:sz w:val="28"/>
          <w:szCs w:val="28"/>
        </w:rPr>
        <w:t>提高</w:t>
      </w:r>
      <w:r w:rsidR="005C514A" w:rsidRPr="006F1B31">
        <w:rPr>
          <w:rFonts w:ascii="仿宋" w:eastAsia="仿宋" w:hAnsi="仿宋" w:cs="宋体" w:hint="eastAsia"/>
          <w:color w:val="000000"/>
          <w:kern w:val="0"/>
          <w:sz w:val="28"/>
          <w:szCs w:val="28"/>
        </w:rPr>
        <w:t>专业学位研究生</w:t>
      </w:r>
      <w:r w:rsidRPr="006F1B31">
        <w:rPr>
          <w:rFonts w:ascii="仿宋" w:eastAsia="仿宋" w:hAnsi="仿宋" w:hint="eastAsia"/>
          <w:sz w:val="28"/>
          <w:szCs w:val="28"/>
        </w:rPr>
        <w:t>培养质量，根据</w:t>
      </w:r>
      <w:r w:rsidR="008343CB">
        <w:rPr>
          <w:rFonts w:ascii="仿宋" w:eastAsia="仿宋" w:hAnsi="仿宋" w:hint="eastAsia"/>
          <w:sz w:val="28"/>
          <w:szCs w:val="28"/>
        </w:rPr>
        <w:t>国家教育部等部门</w:t>
      </w:r>
      <w:r w:rsidRPr="006F1B31">
        <w:rPr>
          <w:rFonts w:ascii="仿宋" w:eastAsia="仿宋" w:hAnsi="仿宋" w:hint="eastAsia"/>
          <w:sz w:val="28"/>
          <w:szCs w:val="28"/>
        </w:rPr>
        <w:t>《关于深化研究生教育改革的意见》</w:t>
      </w:r>
      <w:r w:rsidR="004C6849">
        <w:rPr>
          <w:rFonts w:ascii="仿宋" w:eastAsia="仿宋" w:hAnsi="仿宋" w:hint="eastAsia"/>
          <w:sz w:val="28"/>
          <w:szCs w:val="28"/>
        </w:rPr>
        <w:t>、</w:t>
      </w:r>
      <w:r w:rsidRPr="006F1B31">
        <w:rPr>
          <w:rFonts w:ascii="仿宋" w:eastAsia="仿宋" w:hAnsi="仿宋" w:hint="eastAsia"/>
          <w:sz w:val="28"/>
          <w:szCs w:val="28"/>
        </w:rPr>
        <w:t>《关于深入推进专业学位研究生培养模式改革的意见》</w:t>
      </w:r>
      <w:r w:rsidR="004C6849">
        <w:rPr>
          <w:rFonts w:ascii="仿宋" w:eastAsia="仿宋" w:hAnsi="仿宋" w:hint="eastAsia"/>
          <w:sz w:val="28"/>
          <w:szCs w:val="28"/>
        </w:rPr>
        <w:t>和</w:t>
      </w:r>
      <w:r w:rsidR="004C6849" w:rsidRPr="00495A2E">
        <w:rPr>
          <w:rFonts w:ascii="仿宋" w:eastAsia="仿宋" w:hAnsi="仿宋" w:hint="eastAsia"/>
          <w:sz w:val="28"/>
          <w:szCs w:val="28"/>
        </w:rPr>
        <w:t>《</w:t>
      </w:r>
      <w:r w:rsidR="004C6849">
        <w:rPr>
          <w:rFonts w:ascii="仿宋" w:eastAsia="仿宋" w:hAnsi="仿宋" w:hint="eastAsia"/>
          <w:sz w:val="28"/>
          <w:szCs w:val="28"/>
        </w:rPr>
        <w:t>专业</w:t>
      </w:r>
      <w:r w:rsidR="004C6849" w:rsidRPr="00495A2E">
        <w:rPr>
          <w:rFonts w:ascii="仿宋" w:eastAsia="仿宋" w:hAnsi="仿宋" w:hint="eastAsia"/>
          <w:sz w:val="28"/>
          <w:szCs w:val="28"/>
        </w:rPr>
        <w:t>学位基本要求》</w:t>
      </w:r>
      <w:r w:rsidRPr="006F1B31">
        <w:rPr>
          <w:rFonts w:ascii="仿宋" w:eastAsia="仿宋" w:hAnsi="仿宋" w:hint="eastAsia"/>
          <w:sz w:val="28"/>
          <w:szCs w:val="28"/>
        </w:rPr>
        <w:t>等文件精神，</w:t>
      </w:r>
      <w:r w:rsidR="008343CB">
        <w:rPr>
          <w:rFonts w:ascii="仿宋" w:eastAsia="仿宋" w:hAnsi="仿宋" w:hint="eastAsia"/>
          <w:sz w:val="28"/>
          <w:szCs w:val="28"/>
        </w:rPr>
        <w:t>结合</w:t>
      </w:r>
      <w:r w:rsidRPr="006F1B31">
        <w:rPr>
          <w:rFonts w:ascii="仿宋" w:eastAsia="仿宋" w:hAnsi="仿宋" w:hint="eastAsia"/>
          <w:sz w:val="28"/>
          <w:szCs w:val="28"/>
        </w:rPr>
        <w:t>我校</w:t>
      </w:r>
      <w:r w:rsidR="008343CB">
        <w:rPr>
          <w:rFonts w:ascii="仿宋" w:eastAsia="仿宋" w:hAnsi="仿宋" w:hint="eastAsia"/>
          <w:sz w:val="28"/>
          <w:szCs w:val="28"/>
        </w:rPr>
        <w:t>实际</w:t>
      </w:r>
      <w:r w:rsidRPr="006F1B31">
        <w:rPr>
          <w:rFonts w:ascii="仿宋" w:eastAsia="仿宋" w:hAnsi="仿宋" w:hint="eastAsia"/>
          <w:sz w:val="28"/>
          <w:szCs w:val="28"/>
        </w:rPr>
        <w:t>，特</w:t>
      </w:r>
      <w:r w:rsidR="00705D0E">
        <w:rPr>
          <w:rFonts w:ascii="仿宋" w:eastAsia="仿宋" w:hAnsi="仿宋" w:hint="eastAsia"/>
          <w:sz w:val="28"/>
          <w:szCs w:val="28"/>
        </w:rPr>
        <w:t>提出</w:t>
      </w:r>
      <w:r w:rsidRPr="006F1B31">
        <w:rPr>
          <w:rFonts w:ascii="仿宋" w:eastAsia="仿宋" w:hAnsi="仿宋" w:hint="eastAsia"/>
          <w:sz w:val="28"/>
          <w:szCs w:val="28"/>
        </w:rPr>
        <w:t>《苏州大学全日制专业学位研究生培养方案修订工作指导意见》。</w:t>
      </w:r>
    </w:p>
    <w:p w:rsidR="005E7E24" w:rsidRPr="006F1B31" w:rsidRDefault="005E7E24" w:rsidP="00864E28">
      <w:pPr>
        <w:spacing w:before="100" w:beforeAutospacing="1" w:after="100" w:afterAutospacing="1" w:line="480" w:lineRule="exact"/>
        <w:ind w:firstLineChars="200" w:firstLine="560"/>
        <w:rPr>
          <w:rFonts w:ascii="黑体" w:eastAsia="黑体" w:hAnsi="黑体"/>
          <w:sz w:val="28"/>
          <w:szCs w:val="28"/>
        </w:rPr>
      </w:pPr>
      <w:r w:rsidRPr="006F1B31">
        <w:rPr>
          <w:rFonts w:ascii="黑体" w:eastAsia="黑体" w:hAnsi="黑体" w:hint="eastAsia"/>
          <w:sz w:val="28"/>
          <w:szCs w:val="28"/>
        </w:rPr>
        <w:t>一、</w:t>
      </w:r>
      <w:r w:rsidR="00FE564D" w:rsidRPr="006F1B31">
        <w:rPr>
          <w:rFonts w:ascii="黑体" w:eastAsia="黑体" w:hAnsi="黑体" w:cs="宋体" w:hint="eastAsia"/>
          <w:sz w:val="28"/>
          <w:szCs w:val="28"/>
        </w:rPr>
        <w:t>修订原则</w:t>
      </w:r>
    </w:p>
    <w:p w:rsidR="008B605A" w:rsidRPr="0092376D" w:rsidRDefault="008B605A" w:rsidP="00864E28">
      <w:pPr>
        <w:pStyle w:val="a5"/>
        <w:shd w:val="clear" w:color="auto" w:fill="FFFFFF"/>
        <w:spacing w:line="480" w:lineRule="exact"/>
        <w:ind w:firstLineChars="200" w:firstLine="560"/>
        <w:rPr>
          <w:rFonts w:ascii="Times New Roman" w:eastAsia="仿宋" w:hAnsi="Times New Roman" w:cs="Times New Roman"/>
          <w:color w:val="333333"/>
          <w:sz w:val="28"/>
          <w:szCs w:val="28"/>
        </w:rPr>
      </w:pPr>
      <w:r w:rsidRPr="006F1B31">
        <w:rPr>
          <w:rFonts w:ascii="仿宋" w:eastAsia="仿宋" w:hAnsi="仿宋" w:hint="eastAsia"/>
          <w:sz w:val="28"/>
          <w:szCs w:val="28"/>
        </w:rPr>
        <w:t>1．</w:t>
      </w:r>
      <w:r w:rsidRPr="006F1B31">
        <w:rPr>
          <w:rFonts w:ascii="仿宋" w:eastAsia="仿宋" w:hAnsi="仿宋" w:hint="eastAsia"/>
          <w:color w:val="24211D"/>
          <w:sz w:val="28"/>
          <w:szCs w:val="28"/>
        </w:rPr>
        <w:t>分类培养原则。按照分类培养的总体要求，</w:t>
      </w:r>
      <w:r w:rsidRPr="006F1B31">
        <w:rPr>
          <w:rFonts w:ascii="仿宋" w:eastAsia="仿宋" w:hAnsi="仿宋" w:hint="eastAsia"/>
          <w:sz w:val="28"/>
          <w:szCs w:val="28"/>
        </w:rPr>
        <w:t>以提升职业能力为主线，明确专业学位研究生培养目标和要求</w:t>
      </w:r>
      <w:r w:rsidR="008343CB">
        <w:rPr>
          <w:rFonts w:ascii="仿宋" w:eastAsia="仿宋" w:hAnsi="仿宋" w:hint="eastAsia"/>
          <w:sz w:val="28"/>
          <w:szCs w:val="28"/>
        </w:rPr>
        <w:t>。</w:t>
      </w:r>
      <w:r w:rsidRPr="006F1B31">
        <w:rPr>
          <w:rFonts w:ascii="仿宋" w:eastAsia="仿宋" w:hAnsi="仿宋" w:hint="eastAsia"/>
          <w:bCs/>
          <w:sz w:val="28"/>
          <w:szCs w:val="28"/>
        </w:rPr>
        <w:t>培养方案修订</w:t>
      </w:r>
      <w:r w:rsidR="003B5FE5" w:rsidRPr="006F1B31">
        <w:rPr>
          <w:rFonts w:ascii="仿宋" w:eastAsia="仿宋" w:hAnsi="仿宋" w:hint="eastAsia"/>
          <w:sz w:val="28"/>
          <w:szCs w:val="28"/>
        </w:rPr>
        <w:t>以各专业学位教育指导委员会</w:t>
      </w:r>
      <w:r w:rsidR="0092376D" w:rsidRPr="0092376D">
        <w:rPr>
          <w:rFonts w:ascii="Times New Roman" w:eastAsia="仿宋" w:hAnsi="Times New Roman" w:cs="Times New Roman"/>
          <w:sz w:val="28"/>
          <w:szCs w:val="28"/>
        </w:rPr>
        <w:t>（以下简称</w:t>
      </w:r>
      <w:r w:rsidR="0092376D" w:rsidRPr="0092376D">
        <w:rPr>
          <w:rFonts w:ascii="Times New Roman" w:eastAsia="仿宋" w:hAnsi="Times New Roman" w:cs="Times New Roman"/>
          <w:sz w:val="28"/>
          <w:szCs w:val="28"/>
        </w:rPr>
        <w:t>“</w:t>
      </w:r>
      <w:r w:rsidR="0092376D" w:rsidRPr="0092376D">
        <w:rPr>
          <w:rFonts w:ascii="Times New Roman" w:eastAsia="仿宋" w:hAnsi="Times New Roman" w:cs="Times New Roman"/>
          <w:sz w:val="28"/>
          <w:szCs w:val="28"/>
        </w:rPr>
        <w:t>专业教指委</w:t>
      </w:r>
      <w:r w:rsidR="0092376D" w:rsidRPr="0092376D">
        <w:rPr>
          <w:rFonts w:ascii="Times New Roman" w:eastAsia="仿宋" w:hAnsi="Times New Roman" w:cs="Times New Roman"/>
          <w:sz w:val="28"/>
          <w:szCs w:val="28"/>
        </w:rPr>
        <w:t>”</w:t>
      </w:r>
      <w:r w:rsidR="0092376D" w:rsidRPr="0092376D">
        <w:rPr>
          <w:rFonts w:ascii="Times New Roman" w:eastAsia="仿宋" w:hAnsi="Times New Roman" w:cs="Times New Roman"/>
          <w:sz w:val="28"/>
          <w:szCs w:val="28"/>
        </w:rPr>
        <w:t>）</w:t>
      </w:r>
      <w:r w:rsidR="00024E22" w:rsidRPr="0092376D">
        <w:rPr>
          <w:rFonts w:ascii="Times New Roman" w:eastAsia="仿宋" w:hAnsi="Times New Roman" w:cs="Times New Roman"/>
          <w:sz w:val="28"/>
          <w:szCs w:val="28"/>
        </w:rPr>
        <w:t>制定</w:t>
      </w:r>
      <w:r w:rsidR="003B5FE5" w:rsidRPr="0092376D">
        <w:rPr>
          <w:rFonts w:ascii="Times New Roman" w:eastAsia="仿宋" w:hAnsi="Times New Roman" w:cs="Times New Roman"/>
          <w:sz w:val="28"/>
          <w:szCs w:val="28"/>
        </w:rPr>
        <w:t>的</w:t>
      </w:r>
      <w:r w:rsidR="003B5FE5" w:rsidRPr="0092376D">
        <w:rPr>
          <w:rFonts w:ascii="Times New Roman" w:eastAsia="仿宋" w:hAnsi="Times New Roman" w:cs="Times New Roman"/>
          <w:bCs/>
          <w:sz w:val="28"/>
          <w:szCs w:val="28"/>
        </w:rPr>
        <w:t>研究生指导性培养方案</w:t>
      </w:r>
      <w:r w:rsidR="003B5FE5" w:rsidRPr="0092376D">
        <w:rPr>
          <w:rFonts w:ascii="Times New Roman" w:eastAsia="仿宋" w:hAnsi="Times New Roman" w:cs="Times New Roman"/>
          <w:sz w:val="28"/>
          <w:szCs w:val="28"/>
        </w:rPr>
        <w:t>为</w:t>
      </w:r>
      <w:r w:rsidR="00024E22" w:rsidRPr="0092376D">
        <w:rPr>
          <w:rFonts w:ascii="Times New Roman" w:eastAsia="仿宋" w:hAnsi="Times New Roman" w:cs="Times New Roman"/>
          <w:sz w:val="28"/>
          <w:szCs w:val="28"/>
        </w:rPr>
        <w:t>指导</w:t>
      </w:r>
      <w:r w:rsidR="003B5FE5" w:rsidRPr="0092376D">
        <w:rPr>
          <w:rFonts w:ascii="Times New Roman" w:eastAsia="仿宋" w:hAnsi="Times New Roman" w:cs="Times New Roman"/>
          <w:sz w:val="28"/>
          <w:szCs w:val="28"/>
        </w:rPr>
        <w:t>。</w:t>
      </w:r>
    </w:p>
    <w:p w:rsidR="003B5FE5" w:rsidRDefault="001A338E" w:rsidP="00864E28">
      <w:pPr>
        <w:widowControl/>
        <w:adjustRightInd w:val="0"/>
        <w:spacing w:before="100" w:beforeAutospacing="1" w:after="100" w:afterAutospacing="1" w:line="480" w:lineRule="exact"/>
        <w:ind w:firstLineChars="200" w:firstLine="560"/>
        <w:jc w:val="left"/>
        <w:rPr>
          <w:rFonts w:ascii="仿宋" w:eastAsia="仿宋" w:hAnsi="仿宋"/>
          <w:sz w:val="28"/>
          <w:szCs w:val="28"/>
        </w:rPr>
      </w:pPr>
      <w:r w:rsidRPr="006F1B31">
        <w:rPr>
          <w:rFonts w:ascii="仿宋" w:eastAsia="仿宋" w:hAnsi="仿宋" w:hint="eastAsia"/>
          <w:sz w:val="28"/>
          <w:szCs w:val="28"/>
        </w:rPr>
        <w:t>2</w:t>
      </w:r>
      <w:r w:rsidR="008B605A" w:rsidRPr="006F1B31">
        <w:rPr>
          <w:rFonts w:ascii="仿宋" w:eastAsia="仿宋" w:hAnsi="仿宋" w:hint="eastAsia"/>
          <w:sz w:val="28"/>
          <w:szCs w:val="28"/>
        </w:rPr>
        <w:t>．</w:t>
      </w:r>
      <w:r w:rsidR="00993CD7">
        <w:rPr>
          <w:rFonts w:ascii="仿宋" w:eastAsia="仿宋" w:hAnsi="仿宋" w:hint="eastAsia"/>
          <w:sz w:val="28"/>
          <w:szCs w:val="28"/>
        </w:rPr>
        <w:t>专业</w:t>
      </w:r>
      <w:r w:rsidR="008B605A" w:rsidRPr="006F1B31">
        <w:rPr>
          <w:rFonts w:ascii="仿宋" w:eastAsia="仿宋" w:hAnsi="仿宋" w:hint="eastAsia"/>
          <w:sz w:val="28"/>
          <w:szCs w:val="28"/>
        </w:rPr>
        <w:t>特色原则。</w:t>
      </w:r>
      <w:r w:rsidR="003B5FE5" w:rsidRPr="006F1B31">
        <w:rPr>
          <w:rFonts w:ascii="仿宋" w:eastAsia="仿宋" w:hAnsi="仿宋" w:hint="eastAsia"/>
          <w:sz w:val="28"/>
          <w:szCs w:val="28"/>
        </w:rPr>
        <w:t>专业学位研究生教育在培养目标、课程设置、教学理念、培</w:t>
      </w:r>
      <w:r w:rsidR="008343CB">
        <w:rPr>
          <w:rFonts w:ascii="仿宋" w:eastAsia="仿宋" w:hAnsi="仿宋" w:hint="eastAsia"/>
          <w:sz w:val="28"/>
          <w:szCs w:val="28"/>
        </w:rPr>
        <w:t>养模式、质量标准和师资队伍建设等方面，与学术型研究生教育</w:t>
      </w:r>
      <w:r w:rsidR="00705D0E">
        <w:rPr>
          <w:rFonts w:ascii="仿宋" w:eastAsia="仿宋" w:hAnsi="仿宋" w:hint="eastAsia"/>
          <w:sz w:val="28"/>
          <w:szCs w:val="28"/>
        </w:rPr>
        <w:t>不同</w:t>
      </w:r>
      <w:r w:rsidR="008343CB">
        <w:rPr>
          <w:rFonts w:ascii="仿宋" w:eastAsia="仿宋" w:hAnsi="仿宋" w:hint="eastAsia"/>
          <w:sz w:val="28"/>
          <w:szCs w:val="28"/>
        </w:rPr>
        <w:t>，要充分体现</w:t>
      </w:r>
      <w:r w:rsidR="003B5FE5" w:rsidRPr="006F1B31">
        <w:rPr>
          <w:rFonts w:ascii="仿宋" w:eastAsia="仿宋" w:hAnsi="仿宋" w:hint="eastAsia"/>
          <w:sz w:val="28"/>
          <w:szCs w:val="28"/>
        </w:rPr>
        <w:t>专业学位研究生教育的</w:t>
      </w:r>
      <w:r w:rsidR="008343CB">
        <w:rPr>
          <w:rFonts w:ascii="仿宋" w:eastAsia="仿宋" w:hAnsi="仿宋" w:hint="eastAsia"/>
          <w:sz w:val="28"/>
          <w:szCs w:val="28"/>
        </w:rPr>
        <w:t>特点</w:t>
      </w:r>
      <w:r w:rsidR="003B5FE5" w:rsidRPr="006F1B31">
        <w:rPr>
          <w:rFonts w:ascii="仿宋" w:eastAsia="仿宋" w:hAnsi="仿宋" w:hint="eastAsia"/>
          <w:sz w:val="28"/>
          <w:szCs w:val="28"/>
        </w:rPr>
        <w:t>。</w:t>
      </w:r>
    </w:p>
    <w:p w:rsidR="00430646" w:rsidRPr="006F1B31" w:rsidRDefault="00430646" w:rsidP="00864E28">
      <w:pPr>
        <w:widowControl/>
        <w:adjustRightInd w:val="0"/>
        <w:spacing w:before="100" w:beforeAutospacing="1" w:after="100" w:afterAutospacing="1" w:line="480" w:lineRule="exact"/>
        <w:ind w:firstLineChars="200" w:firstLine="560"/>
        <w:jc w:val="left"/>
        <w:rPr>
          <w:rFonts w:ascii="仿宋" w:eastAsia="仿宋" w:hAnsi="仿宋"/>
          <w:sz w:val="28"/>
          <w:szCs w:val="28"/>
        </w:rPr>
      </w:pPr>
      <w:r>
        <w:rPr>
          <w:rFonts w:ascii="仿宋" w:eastAsia="仿宋" w:hAnsi="仿宋" w:hint="eastAsia"/>
          <w:sz w:val="28"/>
          <w:szCs w:val="28"/>
        </w:rPr>
        <w:t>3.职业资格衔接原则。课程设置、教学内容、考核标准等要与相应职业的人才评价要求和标准有机衔接。要有助于获得专业学位的毕业生在毕业前后获得相应的职业资格。</w:t>
      </w:r>
    </w:p>
    <w:p w:rsidR="00670EAB" w:rsidRPr="006F1B31" w:rsidRDefault="00430646" w:rsidP="00864E28">
      <w:pPr>
        <w:widowControl/>
        <w:spacing w:before="100" w:beforeAutospacing="1" w:after="100" w:afterAutospacing="1" w:line="480" w:lineRule="exact"/>
        <w:ind w:firstLineChars="200" w:firstLine="560"/>
        <w:jc w:val="left"/>
        <w:rPr>
          <w:rFonts w:ascii="仿宋" w:eastAsia="仿宋" w:hAnsi="仿宋"/>
          <w:sz w:val="28"/>
          <w:szCs w:val="28"/>
        </w:rPr>
      </w:pPr>
      <w:r>
        <w:rPr>
          <w:rFonts w:ascii="仿宋" w:eastAsia="仿宋" w:hAnsi="仿宋" w:hint="eastAsia"/>
          <w:sz w:val="28"/>
          <w:szCs w:val="28"/>
        </w:rPr>
        <w:t>4</w:t>
      </w:r>
      <w:r w:rsidR="008B605A" w:rsidRPr="006F1B31">
        <w:rPr>
          <w:rFonts w:ascii="仿宋" w:eastAsia="仿宋" w:hAnsi="仿宋" w:hint="eastAsia"/>
          <w:sz w:val="28"/>
          <w:szCs w:val="28"/>
        </w:rPr>
        <w:t>．</w:t>
      </w:r>
      <w:r w:rsidR="008343CB">
        <w:rPr>
          <w:rFonts w:ascii="仿宋" w:eastAsia="仿宋" w:hAnsi="仿宋" w:hint="eastAsia"/>
          <w:sz w:val="28"/>
          <w:szCs w:val="28"/>
        </w:rPr>
        <w:t>体系</w:t>
      </w:r>
      <w:r w:rsidR="008B605A" w:rsidRPr="006F1B31">
        <w:rPr>
          <w:rFonts w:ascii="仿宋" w:eastAsia="仿宋" w:hAnsi="仿宋" w:hint="eastAsia"/>
          <w:sz w:val="28"/>
          <w:szCs w:val="28"/>
        </w:rPr>
        <w:t>优化原则。</w:t>
      </w:r>
      <w:r w:rsidR="008343CB">
        <w:rPr>
          <w:rFonts w:ascii="仿宋" w:eastAsia="仿宋" w:hAnsi="仿宋" w:hint="eastAsia"/>
          <w:sz w:val="28"/>
          <w:szCs w:val="28"/>
        </w:rPr>
        <w:t>要</w:t>
      </w:r>
      <w:r w:rsidR="00DC1FB5" w:rsidRPr="006F1B31">
        <w:rPr>
          <w:rFonts w:ascii="仿宋" w:eastAsia="仿宋" w:hAnsi="仿宋" w:cs="宋体" w:hint="eastAsia"/>
          <w:bCs/>
          <w:sz w:val="28"/>
          <w:szCs w:val="28"/>
        </w:rPr>
        <w:t>构建符合</w:t>
      </w:r>
      <w:r w:rsidR="008343CB">
        <w:rPr>
          <w:rFonts w:ascii="仿宋" w:eastAsia="仿宋" w:hAnsi="仿宋" w:cs="宋体" w:hint="eastAsia"/>
          <w:bCs/>
          <w:sz w:val="28"/>
          <w:szCs w:val="28"/>
        </w:rPr>
        <w:t>专业学位</w:t>
      </w:r>
      <w:r w:rsidR="00DC1FB5" w:rsidRPr="006F1B31">
        <w:rPr>
          <w:rFonts w:ascii="仿宋" w:eastAsia="仿宋" w:hAnsi="仿宋" w:cs="宋体" w:hint="eastAsia"/>
          <w:bCs/>
          <w:sz w:val="28"/>
          <w:szCs w:val="28"/>
        </w:rPr>
        <w:t>培养需要的课程体系</w:t>
      </w:r>
      <w:r w:rsidR="001A338E" w:rsidRPr="006F1B31">
        <w:rPr>
          <w:rFonts w:ascii="仿宋" w:eastAsia="仿宋" w:hAnsi="仿宋" w:cs="宋体" w:hint="eastAsia"/>
          <w:bCs/>
          <w:sz w:val="28"/>
          <w:szCs w:val="28"/>
        </w:rPr>
        <w:t>，</w:t>
      </w:r>
      <w:r w:rsidR="00DC1FB5" w:rsidRPr="006F1B31">
        <w:rPr>
          <w:rFonts w:ascii="仿宋" w:eastAsia="仿宋" w:hAnsi="仿宋" w:cs="宋体" w:hint="eastAsia"/>
          <w:sz w:val="28"/>
          <w:szCs w:val="28"/>
        </w:rPr>
        <w:t>把培养目标和学位要求作为课程体系设计的</w:t>
      </w:r>
      <w:r>
        <w:rPr>
          <w:rFonts w:ascii="仿宋" w:eastAsia="仿宋" w:hAnsi="仿宋" w:cs="宋体" w:hint="eastAsia"/>
          <w:sz w:val="28"/>
          <w:szCs w:val="28"/>
        </w:rPr>
        <w:t>基本</w:t>
      </w:r>
      <w:r w:rsidR="00DC1FB5" w:rsidRPr="006F1B31">
        <w:rPr>
          <w:rFonts w:ascii="仿宋" w:eastAsia="仿宋" w:hAnsi="仿宋" w:cs="宋体" w:hint="eastAsia"/>
          <w:sz w:val="28"/>
          <w:szCs w:val="28"/>
        </w:rPr>
        <w:t>依据，重视课程体系的系统设计和整体优化。</w:t>
      </w:r>
      <w:r w:rsidR="00670EAB" w:rsidRPr="006F1B31">
        <w:rPr>
          <w:rFonts w:ascii="仿宋" w:eastAsia="仿宋" w:hAnsi="仿宋" w:hint="eastAsia"/>
          <w:sz w:val="28"/>
          <w:szCs w:val="28"/>
        </w:rPr>
        <w:t>课程设置要注重理论联系实际，体现基础性、实践性和前沿性；要以实际应用为导向，以职业需求为目标，以综合素养和应用知识</w:t>
      </w:r>
      <w:r w:rsidR="002F7B30" w:rsidRPr="006F1B31">
        <w:rPr>
          <w:rFonts w:ascii="仿宋" w:eastAsia="仿宋" w:hAnsi="仿宋" w:hint="eastAsia"/>
          <w:sz w:val="28"/>
          <w:szCs w:val="28"/>
        </w:rPr>
        <w:t>与能力的提高为核心；要充分结合行业需求，反映最</w:t>
      </w:r>
      <w:r w:rsidR="002F7B30" w:rsidRPr="006F1B31">
        <w:rPr>
          <w:rFonts w:ascii="仿宋" w:eastAsia="仿宋" w:hAnsi="仿宋" w:hint="eastAsia"/>
          <w:sz w:val="28"/>
          <w:szCs w:val="28"/>
        </w:rPr>
        <w:lastRenderedPageBreak/>
        <w:t>新学术和行业动态。</w:t>
      </w:r>
      <w:r>
        <w:rPr>
          <w:rFonts w:ascii="仿宋" w:eastAsia="仿宋" w:hAnsi="仿宋" w:hint="eastAsia"/>
          <w:sz w:val="28"/>
          <w:szCs w:val="28"/>
        </w:rPr>
        <w:t>要</w:t>
      </w:r>
      <w:r w:rsidR="008343CB">
        <w:rPr>
          <w:rFonts w:ascii="仿宋" w:eastAsia="仿宋" w:hAnsi="仿宋" w:cs="宋体" w:hint="eastAsia"/>
          <w:sz w:val="28"/>
          <w:szCs w:val="28"/>
        </w:rPr>
        <w:t>重视</w:t>
      </w:r>
      <w:r w:rsidR="00670EAB" w:rsidRPr="006F1B31">
        <w:rPr>
          <w:rFonts w:ascii="仿宋" w:eastAsia="仿宋" w:hAnsi="仿宋" w:hint="eastAsia"/>
          <w:sz w:val="28"/>
          <w:szCs w:val="28"/>
        </w:rPr>
        <w:t>开设行业知识讲座、职业道德等与职业发展相关课程，</w:t>
      </w:r>
      <w:r w:rsidR="008343CB">
        <w:rPr>
          <w:rFonts w:ascii="仿宋" w:eastAsia="仿宋" w:hAnsi="仿宋" w:hint="eastAsia"/>
          <w:sz w:val="28"/>
          <w:szCs w:val="28"/>
        </w:rPr>
        <w:t>重视</w:t>
      </w:r>
      <w:r w:rsidR="00087C8B" w:rsidRPr="006F1B31">
        <w:rPr>
          <w:rFonts w:ascii="仿宋" w:eastAsia="仿宋" w:hAnsi="仿宋" w:hint="eastAsia"/>
          <w:sz w:val="28"/>
          <w:szCs w:val="28"/>
        </w:rPr>
        <w:t>案例教学和实践教学</w:t>
      </w:r>
      <w:r w:rsidR="008343CB">
        <w:rPr>
          <w:rFonts w:ascii="仿宋" w:eastAsia="仿宋" w:hAnsi="仿宋" w:hint="eastAsia"/>
          <w:sz w:val="28"/>
          <w:szCs w:val="28"/>
        </w:rPr>
        <w:t>课程</w:t>
      </w:r>
      <w:r w:rsidR="00DC1FB5" w:rsidRPr="006F1B31">
        <w:rPr>
          <w:rFonts w:ascii="仿宋" w:eastAsia="仿宋" w:hAnsi="仿宋" w:cs="宋体" w:hint="eastAsia"/>
          <w:sz w:val="28"/>
          <w:szCs w:val="28"/>
        </w:rPr>
        <w:t>。</w:t>
      </w:r>
    </w:p>
    <w:p w:rsidR="00981D45" w:rsidRPr="006F1B31" w:rsidRDefault="00430646" w:rsidP="00864E28">
      <w:pPr>
        <w:widowControl/>
        <w:adjustRightInd w:val="0"/>
        <w:spacing w:before="100" w:beforeAutospacing="1" w:after="100" w:afterAutospacing="1" w:line="480" w:lineRule="exact"/>
        <w:ind w:firstLineChars="200" w:firstLine="560"/>
        <w:jc w:val="left"/>
        <w:rPr>
          <w:rFonts w:ascii="仿宋" w:eastAsia="仿宋" w:hAnsi="仿宋"/>
          <w:sz w:val="28"/>
          <w:szCs w:val="28"/>
        </w:rPr>
      </w:pPr>
      <w:r>
        <w:rPr>
          <w:rFonts w:ascii="仿宋" w:eastAsia="仿宋" w:hAnsi="仿宋" w:hint="eastAsia"/>
          <w:sz w:val="28"/>
          <w:szCs w:val="28"/>
        </w:rPr>
        <w:t>5</w:t>
      </w:r>
      <w:r w:rsidR="00E2469B" w:rsidRPr="006F1B31">
        <w:rPr>
          <w:rFonts w:ascii="仿宋" w:eastAsia="仿宋" w:hAnsi="仿宋" w:hint="eastAsia"/>
          <w:sz w:val="28"/>
          <w:szCs w:val="28"/>
        </w:rPr>
        <w:t>．</w:t>
      </w:r>
      <w:r w:rsidR="00460DA1" w:rsidRPr="006F1B31">
        <w:rPr>
          <w:rFonts w:ascii="仿宋" w:eastAsia="仿宋" w:hAnsi="仿宋" w:hint="eastAsia"/>
          <w:sz w:val="28"/>
          <w:szCs w:val="28"/>
        </w:rPr>
        <w:t>优化培养</w:t>
      </w:r>
      <w:r w:rsidR="00FD4BA9" w:rsidRPr="006F1B31">
        <w:rPr>
          <w:rFonts w:ascii="仿宋" w:eastAsia="仿宋" w:hAnsi="仿宋" w:hint="eastAsia"/>
          <w:sz w:val="28"/>
          <w:szCs w:val="28"/>
        </w:rPr>
        <w:t>过程原则。</w:t>
      </w:r>
      <w:r>
        <w:rPr>
          <w:rFonts w:ascii="仿宋" w:eastAsia="仿宋" w:hAnsi="仿宋" w:hint="eastAsia"/>
          <w:sz w:val="28"/>
          <w:szCs w:val="28"/>
        </w:rPr>
        <w:t>要</w:t>
      </w:r>
      <w:r w:rsidR="00FD4BA9" w:rsidRPr="006F1B31">
        <w:rPr>
          <w:rFonts w:ascii="仿宋" w:eastAsia="仿宋" w:hAnsi="仿宋" w:hint="eastAsia"/>
          <w:sz w:val="28"/>
          <w:szCs w:val="28"/>
        </w:rPr>
        <w:t>优化和规范专业学位研究生培养过程，</w:t>
      </w:r>
      <w:r w:rsidR="00A711C2" w:rsidRPr="006F1B31">
        <w:rPr>
          <w:rFonts w:ascii="仿宋" w:eastAsia="仿宋" w:hAnsi="仿宋" w:hint="eastAsia"/>
          <w:sz w:val="28"/>
          <w:szCs w:val="28"/>
        </w:rPr>
        <w:t>完善</w:t>
      </w:r>
      <w:r w:rsidR="00A711C2" w:rsidRPr="006F1B31">
        <w:rPr>
          <w:rFonts w:ascii="仿宋" w:eastAsia="仿宋" w:hAnsi="仿宋" w:cs="宋体" w:hint="eastAsia"/>
          <w:color w:val="000000"/>
          <w:kern w:val="0"/>
          <w:sz w:val="28"/>
          <w:szCs w:val="28"/>
        </w:rPr>
        <w:t>以提升职业能力为导向的专业学位研究生培养模式</w:t>
      </w:r>
      <w:r w:rsidR="00A711C2" w:rsidRPr="006F1B31">
        <w:rPr>
          <w:rFonts w:ascii="仿宋" w:eastAsia="仿宋" w:hAnsi="仿宋" w:cs="宋体" w:hint="eastAsia"/>
          <w:sz w:val="28"/>
          <w:szCs w:val="28"/>
        </w:rPr>
        <w:t>。</w:t>
      </w:r>
      <w:r w:rsidR="008343CB">
        <w:rPr>
          <w:rFonts w:ascii="仿宋" w:eastAsia="仿宋" w:hAnsi="仿宋" w:cs="宋体" w:hint="eastAsia"/>
          <w:sz w:val="28"/>
          <w:szCs w:val="28"/>
        </w:rPr>
        <w:t>要重视</w:t>
      </w:r>
      <w:r w:rsidR="00981D45" w:rsidRPr="006F1B31">
        <w:rPr>
          <w:rFonts w:ascii="仿宋" w:eastAsia="仿宋" w:hAnsi="仿宋" w:cs="宋体" w:hint="eastAsia"/>
          <w:color w:val="000000"/>
          <w:kern w:val="0"/>
          <w:sz w:val="28"/>
          <w:szCs w:val="28"/>
        </w:rPr>
        <w:t>行业企业</w:t>
      </w:r>
      <w:r w:rsidR="008343CB">
        <w:rPr>
          <w:rFonts w:ascii="仿宋" w:eastAsia="仿宋" w:hAnsi="仿宋" w:cs="宋体" w:hint="eastAsia"/>
          <w:color w:val="000000"/>
          <w:kern w:val="0"/>
          <w:sz w:val="28"/>
          <w:szCs w:val="28"/>
        </w:rPr>
        <w:t>专家</w:t>
      </w:r>
      <w:r w:rsidR="00981D45" w:rsidRPr="006F1B31">
        <w:rPr>
          <w:rFonts w:ascii="仿宋" w:eastAsia="仿宋" w:hAnsi="仿宋" w:cs="宋体" w:hint="eastAsia"/>
          <w:color w:val="000000"/>
          <w:kern w:val="0"/>
          <w:sz w:val="28"/>
          <w:szCs w:val="28"/>
        </w:rPr>
        <w:t>和联合培养基地</w:t>
      </w:r>
      <w:r w:rsidR="008343CB">
        <w:rPr>
          <w:rFonts w:ascii="仿宋" w:eastAsia="仿宋" w:hAnsi="仿宋" w:cs="宋体" w:hint="eastAsia"/>
          <w:color w:val="000000"/>
          <w:kern w:val="0"/>
          <w:sz w:val="28"/>
          <w:szCs w:val="28"/>
        </w:rPr>
        <w:t>在专业学位研究生培养特别是课程建设中的作用。要</w:t>
      </w:r>
      <w:r w:rsidR="00670EAB" w:rsidRPr="006F1B31">
        <w:rPr>
          <w:rFonts w:ascii="仿宋" w:eastAsia="仿宋" w:hAnsi="仿宋" w:cs="宋体" w:hint="eastAsia"/>
          <w:color w:val="000000"/>
          <w:kern w:val="0"/>
          <w:sz w:val="28"/>
          <w:szCs w:val="28"/>
        </w:rPr>
        <w:t>强化专业学位研究生的实践能力和创业能力培养。</w:t>
      </w:r>
      <w:r w:rsidR="008343CB">
        <w:rPr>
          <w:rFonts w:ascii="仿宋" w:eastAsia="仿宋" w:hAnsi="仿宋" w:hint="eastAsia"/>
          <w:sz w:val="28"/>
          <w:szCs w:val="28"/>
        </w:rPr>
        <w:t>要明确</w:t>
      </w:r>
      <w:r w:rsidR="005C04CE" w:rsidRPr="006F1B31">
        <w:rPr>
          <w:rFonts w:ascii="仿宋" w:eastAsia="仿宋" w:hAnsi="仿宋" w:hint="eastAsia"/>
          <w:sz w:val="28"/>
          <w:szCs w:val="28"/>
        </w:rPr>
        <w:t>实践</w:t>
      </w:r>
      <w:r w:rsidR="008343CB">
        <w:rPr>
          <w:rFonts w:ascii="仿宋" w:eastAsia="仿宋" w:hAnsi="仿宋" w:hint="eastAsia"/>
          <w:sz w:val="28"/>
          <w:szCs w:val="28"/>
        </w:rPr>
        <w:t>教学</w:t>
      </w:r>
      <w:r w:rsidR="005C04CE" w:rsidRPr="006F1B31">
        <w:rPr>
          <w:rFonts w:ascii="仿宋" w:eastAsia="仿宋" w:hAnsi="仿宋" w:hint="eastAsia"/>
          <w:sz w:val="28"/>
          <w:szCs w:val="28"/>
        </w:rPr>
        <w:t>内容和</w:t>
      </w:r>
      <w:r w:rsidR="008343CB">
        <w:rPr>
          <w:rFonts w:ascii="仿宋" w:eastAsia="仿宋" w:hAnsi="仿宋" w:hint="eastAsia"/>
          <w:sz w:val="28"/>
          <w:szCs w:val="28"/>
        </w:rPr>
        <w:t>基本要求</w:t>
      </w:r>
      <w:r w:rsidR="005C04CE" w:rsidRPr="006F1B31">
        <w:rPr>
          <w:rFonts w:ascii="仿宋" w:eastAsia="仿宋" w:hAnsi="仿宋" w:hint="eastAsia"/>
          <w:sz w:val="28"/>
          <w:szCs w:val="28"/>
        </w:rPr>
        <w:t>，加强实践考核评价</w:t>
      </w:r>
      <w:r w:rsidR="00981D45" w:rsidRPr="006F1B31">
        <w:rPr>
          <w:rFonts w:ascii="仿宋" w:eastAsia="仿宋" w:hAnsi="仿宋" w:hint="eastAsia"/>
          <w:sz w:val="28"/>
          <w:szCs w:val="28"/>
        </w:rPr>
        <w:t>。</w:t>
      </w:r>
    </w:p>
    <w:p w:rsidR="007A76C9" w:rsidRPr="006F1B31" w:rsidRDefault="007A76C9" w:rsidP="00864E28">
      <w:pPr>
        <w:spacing w:before="100" w:beforeAutospacing="1" w:after="100" w:afterAutospacing="1" w:line="480" w:lineRule="exact"/>
        <w:ind w:firstLineChars="222" w:firstLine="622"/>
        <w:rPr>
          <w:rFonts w:ascii="黑体" w:eastAsia="黑体" w:hAnsi="黑体"/>
          <w:sz w:val="28"/>
          <w:szCs w:val="28"/>
        </w:rPr>
      </w:pPr>
      <w:r w:rsidRPr="006F1B31">
        <w:rPr>
          <w:rFonts w:ascii="黑体" w:eastAsia="黑体" w:hAnsi="黑体" w:hint="eastAsia"/>
          <w:sz w:val="28"/>
          <w:szCs w:val="28"/>
        </w:rPr>
        <w:t>二</w:t>
      </w:r>
      <w:r w:rsidR="005C04CE" w:rsidRPr="006F1B31">
        <w:rPr>
          <w:rFonts w:ascii="黑体" w:eastAsia="黑体" w:hAnsi="黑体" w:hint="eastAsia"/>
          <w:sz w:val="28"/>
          <w:szCs w:val="28"/>
        </w:rPr>
        <w:t>、</w:t>
      </w:r>
      <w:r w:rsidRPr="006F1B31">
        <w:rPr>
          <w:rFonts w:ascii="黑体" w:eastAsia="黑体" w:hAnsi="黑体" w:hint="eastAsia"/>
          <w:sz w:val="28"/>
          <w:szCs w:val="28"/>
        </w:rPr>
        <w:t>培养方案框架与要求</w:t>
      </w:r>
    </w:p>
    <w:p w:rsidR="001A4F19" w:rsidRPr="006F1B31" w:rsidRDefault="0092376D" w:rsidP="00864E28">
      <w:pPr>
        <w:spacing w:before="100" w:beforeAutospacing="1" w:after="100" w:afterAutospacing="1" w:line="480" w:lineRule="exact"/>
        <w:ind w:firstLineChars="200" w:firstLine="560"/>
        <w:rPr>
          <w:rFonts w:ascii="仿宋" w:eastAsia="仿宋" w:hAnsi="仿宋"/>
          <w:sz w:val="28"/>
          <w:szCs w:val="28"/>
        </w:rPr>
      </w:pPr>
      <w:r>
        <w:rPr>
          <w:rFonts w:ascii="仿宋" w:eastAsia="仿宋" w:hAnsi="仿宋" w:hint="eastAsia"/>
          <w:sz w:val="28"/>
          <w:szCs w:val="28"/>
        </w:rPr>
        <w:t>培养方案的主要内容应包括：专业</w:t>
      </w:r>
      <w:r w:rsidR="00521C2C">
        <w:rPr>
          <w:rFonts w:ascii="仿宋" w:eastAsia="仿宋" w:hAnsi="仿宋" w:hint="eastAsia"/>
          <w:sz w:val="28"/>
          <w:szCs w:val="28"/>
        </w:rPr>
        <w:t>领域</w:t>
      </w:r>
      <w:r w:rsidR="001A4F19" w:rsidRPr="006F1B31">
        <w:rPr>
          <w:rFonts w:ascii="仿宋" w:eastAsia="仿宋" w:hAnsi="仿宋" w:hint="eastAsia"/>
          <w:sz w:val="28"/>
          <w:szCs w:val="28"/>
        </w:rPr>
        <w:t>简介、培养目标及基本要求、培养年限</w:t>
      </w:r>
      <w:r w:rsidR="00305F58" w:rsidRPr="006F1B31">
        <w:rPr>
          <w:rFonts w:ascii="仿宋" w:eastAsia="仿宋" w:hAnsi="仿宋" w:hint="eastAsia"/>
          <w:sz w:val="28"/>
          <w:szCs w:val="28"/>
        </w:rPr>
        <w:t>、课程设置</w:t>
      </w:r>
      <w:r w:rsidR="00F11FC0" w:rsidRPr="006F1B31">
        <w:rPr>
          <w:rFonts w:ascii="仿宋" w:eastAsia="仿宋" w:hAnsi="仿宋" w:hint="eastAsia"/>
          <w:sz w:val="28"/>
          <w:szCs w:val="28"/>
        </w:rPr>
        <w:t>与</w:t>
      </w:r>
      <w:r w:rsidR="001A4F19" w:rsidRPr="006F1B31">
        <w:rPr>
          <w:rFonts w:ascii="仿宋" w:eastAsia="仿宋" w:hAnsi="仿宋" w:hint="eastAsia"/>
          <w:sz w:val="28"/>
          <w:szCs w:val="28"/>
        </w:rPr>
        <w:t>学分、培养环节、学位论文和毕业与学位申请等。</w:t>
      </w:r>
    </w:p>
    <w:p w:rsidR="001A4F19" w:rsidRPr="006F1B31" w:rsidRDefault="001A4F19" w:rsidP="00864E28">
      <w:pPr>
        <w:widowControl/>
        <w:adjustRightInd w:val="0"/>
        <w:spacing w:before="100" w:beforeAutospacing="1" w:after="100" w:afterAutospacing="1" w:line="480" w:lineRule="exact"/>
        <w:ind w:firstLineChars="200" w:firstLine="562"/>
        <w:jc w:val="left"/>
        <w:rPr>
          <w:rFonts w:ascii="仿宋" w:eastAsia="仿宋" w:hAnsi="仿宋"/>
          <w:b/>
          <w:sz w:val="28"/>
          <w:szCs w:val="28"/>
        </w:rPr>
      </w:pPr>
      <w:r w:rsidRPr="006F1B31">
        <w:rPr>
          <w:rFonts w:ascii="仿宋" w:eastAsia="仿宋" w:hAnsi="仿宋" w:hint="eastAsia"/>
          <w:b/>
          <w:sz w:val="28"/>
          <w:szCs w:val="28"/>
        </w:rPr>
        <w:t>（一）</w:t>
      </w:r>
      <w:r w:rsidR="00521C2C">
        <w:rPr>
          <w:rFonts w:ascii="仿宋" w:eastAsia="仿宋" w:hAnsi="仿宋" w:hint="eastAsia"/>
          <w:b/>
          <w:sz w:val="28"/>
          <w:szCs w:val="28"/>
        </w:rPr>
        <w:t>专业</w:t>
      </w:r>
      <w:r w:rsidRPr="006F1B31">
        <w:rPr>
          <w:rFonts w:ascii="仿宋" w:eastAsia="仿宋" w:hAnsi="仿宋" w:hint="eastAsia"/>
          <w:b/>
          <w:sz w:val="28"/>
          <w:szCs w:val="28"/>
        </w:rPr>
        <w:t>领域简介</w:t>
      </w:r>
    </w:p>
    <w:p w:rsidR="001A4F19" w:rsidRPr="006F1B31" w:rsidRDefault="001A4F19" w:rsidP="00864E28">
      <w:pPr>
        <w:widowControl/>
        <w:adjustRightInd w:val="0"/>
        <w:spacing w:before="100" w:beforeAutospacing="1" w:after="100" w:afterAutospacing="1" w:line="480" w:lineRule="exact"/>
        <w:ind w:firstLineChars="200" w:firstLine="560"/>
        <w:jc w:val="left"/>
        <w:rPr>
          <w:rFonts w:ascii="仿宋" w:eastAsia="仿宋" w:hAnsi="仿宋"/>
          <w:sz w:val="28"/>
          <w:szCs w:val="28"/>
        </w:rPr>
      </w:pPr>
      <w:r w:rsidRPr="006F1B31">
        <w:rPr>
          <w:rFonts w:ascii="仿宋" w:eastAsia="仿宋" w:hAnsi="仿宋" w:hint="eastAsia"/>
          <w:sz w:val="28"/>
          <w:szCs w:val="28"/>
        </w:rPr>
        <w:t>介绍本专业领域设置的背景，人才培养规格、培养特点，本领域的师资、实践基地、特色等。（400字之内）</w:t>
      </w:r>
    </w:p>
    <w:p w:rsidR="001A4F19" w:rsidRPr="006F1B31" w:rsidRDefault="001A4F19" w:rsidP="00864E28">
      <w:pPr>
        <w:spacing w:before="100" w:beforeAutospacing="1" w:after="100" w:afterAutospacing="1" w:line="480" w:lineRule="exact"/>
        <w:ind w:firstLine="482"/>
        <w:rPr>
          <w:rFonts w:ascii="仿宋" w:eastAsia="仿宋" w:hAnsi="仿宋"/>
          <w:b/>
          <w:sz w:val="28"/>
          <w:szCs w:val="28"/>
        </w:rPr>
      </w:pPr>
      <w:r w:rsidRPr="006F1B31">
        <w:rPr>
          <w:rFonts w:ascii="仿宋" w:eastAsia="仿宋" w:hAnsi="仿宋" w:hint="eastAsia"/>
          <w:b/>
          <w:sz w:val="28"/>
          <w:szCs w:val="28"/>
        </w:rPr>
        <w:t>（二）培养目标</w:t>
      </w:r>
      <w:r w:rsidR="004807E4" w:rsidRPr="006F1B31">
        <w:rPr>
          <w:rFonts w:ascii="仿宋" w:eastAsia="仿宋" w:hAnsi="仿宋" w:hint="eastAsia"/>
          <w:b/>
          <w:sz w:val="28"/>
          <w:szCs w:val="28"/>
        </w:rPr>
        <w:t>及基本要求</w:t>
      </w:r>
    </w:p>
    <w:p w:rsidR="001A4F19" w:rsidRPr="006F1B31" w:rsidRDefault="001A4F19" w:rsidP="00864E28">
      <w:pPr>
        <w:spacing w:before="100" w:beforeAutospacing="1" w:after="100" w:afterAutospacing="1" w:line="480" w:lineRule="exact"/>
        <w:ind w:firstLine="482"/>
        <w:rPr>
          <w:rFonts w:ascii="仿宋" w:eastAsia="仿宋" w:hAnsi="仿宋"/>
          <w:sz w:val="28"/>
          <w:szCs w:val="28"/>
        </w:rPr>
      </w:pPr>
      <w:r w:rsidRPr="006F1B31">
        <w:rPr>
          <w:rFonts w:ascii="仿宋" w:eastAsia="仿宋" w:hAnsi="仿宋" w:hint="eastAsia"/>
          <w:sz w:val="28"/>
          <w:szCs w:val="28"/>
        </w:rPr>
        <w:t>对获取相应</w:t>
      </w:r>
      <w:r w:rsidR="00430646">
        <w:rPr>
          <w:rFonts w:ascii="仿宋" w:eastAsia="仿宋" w:hAnsi="仿宋" w:hint="eastAsia"/>
          <w:sz w:val="28"/>
          <w:szCs w:val="28"/>
        </w:rPr>
        <w:t>专业</w:t>
      </w:r>
      <w:r w:rsidRPr="006F1B31">
        <w:rPr>
          <w:rFonts w:ascii="仿宋" w:eastAsia="仿宋" w:hAnsi="仿宋" w:hint="eastAsia"/>
          <w:sz w:val="28"/>
          <w:szCs w:val="28"/>
        </w:rPr>
        <w:t>学位的研究生应具备的基本素质、</w:t>
      </w:r>
      <w:r w:rsidR="00C46DFD" w:rsidRPr="006F1B31">
        <w:rPr>
          <w:rFonts w:ascii="仿宋" w:eastAsia="仿宋" w:hAnsi="仿宋" w:hint="eastAsia"/>
          <w:sz w:val="28"/>
          <w:szCs w:val="28"/>
        </w:rPr>
        <w:t>应掌握的基本知识、应接受的实践训练、应具备的</w:t>
      </w:r>
      <w:r w:rsidR="00134A59" w:rsidRPr="006F1B31">
        <w:rPr>
          <w:rFonts w:ascii="仿宋" w:eastAsia="仿宋" w:hAnsi="仿宋" w:hint="eastAsia"/>
          <w:sz w:val="28"/>
          <w:szCs w:val="28"/>
        </w:rPr>
        <w:t>基本能力等方面提出明确要求。培养目标要突出专业学位研究生</w:t>
      </w:r>
      <w:r w:rsidR="00430646">
        <w:rPr>
          <w:rFonts w:ascii="仿宋" w:eastAsia="仿宋" w:hAnsi="仿宋" w:hint="eastAsia"/>
          <w:sz w:val="28"/>
          <w:szCs w:val="28"/>
        </w:rPr>
        <w:t>的职业性、实践性特点及我校在该专业领域</w:t>
      </w:r>
      <w:r w:rsidR="00806D7C" w:rsidRPr="006F1B31">
        <w:rPr>
          <w:rFonts w:ascii="仿宋" w:eastAsia="仿宋" w:hAnsi="仿宋" w:hint="eastAsia"/>
          <w:sz w:val="28"/>
          <w:szCs w:val="28"/>
        </w:rPr>
        <w:t>人才培养方面的理念和特色。</w:t>
      </w:r>
    </w:p>
    <w:p w:rsidR="001A4F19" w:rsidRPr="006F1B31" w:rsidRDefault="001A4F19" w:rsidP="00864E28">
      <w:pPr>
        <w:spacing w:before="100" w:beforeAutospacing="1" w:after="100" w:afterAutospacing="1" w:line="480" w:lineRule="exact"/>
        <w:ind w:firstLineChars="150" w:firstLine="422"/>
        <w:rPr>
          <w:rFonts w:ascii="仿宋" w:eastAsia="仿宋" w:hAnsi="仿宋"/>
          <w:b/>
          <w:sz w:val="28"/>
          <w:szCs w:val="28"/>
        </w:rPr>
      </w:pPr>
      <w:r w:rsidRPr="006F1B31">
        <w:rPr>
          <w:rFonts w:ascii="仿宋" w:eastAsia="仿宋" w:hAnsi="仿宋" w:hint="eastAsia"/>
          <w:b/>
          <w:sz w:val="28"/>
          <w:szCs w:val="28"/>
        </w:rPr>
        <w:t>（三）培养年限</w:t>
      </w:r>
    </w:p>
    <w:p w:rsidR="00305F58" w:rsidRPr="006F1B31" w:rsidRDefault="00CC1CE3"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1．博士</w:t>
      </w:r>
      <w:r w:rsidR="008343CB">
        <w:rPr>
          <w:rFonts w:ascii="仿宋" w:eastAsia="仿宋" w:hAnsi="仿宋" w:hint="eastAsia"/>
          <w:sz w:val="28"/>
          <w:szCs w:val="28"/>
        </w:rPr>
        <w:t>专业学位研究</w:t>
      </w:r>
      <w:r w:rsidRPr="006F1B31">
        <w:rPr>
          <w:rFonts w:ascii="仿宋" w:eastAsia="仿宋" w:hAnsi="仿宋" w:hint="eastAsia"/>
          <w:sz w:val="28"/>
          <w:szCs w:val="28"/>
        </w:rPr>
        <w:t>生非定向培养学制三年，定向培养学制四年，学习年限最长</w:t>
      </w:r>
      <w:r w:rsidR="00430646">
        <w:rPr>
          <w:rFonts w:ascii="仿宋" w:eastAsia="仿宋" w:hAnsi="仿宋" w:hint="eastAsia"/>
          <w:sz w:val="28"/>
          <w:szCs w:val="28"/>
        </w:rPr>
        <w:t>不超过</w:t>
      </w:r>
      <w:r w:rsidRPr="006F1B31">
        <w:rPr>
          <w:rFonts w:ascii="仿宋" w:eastAsia="仿宋" w:hAnsi="仿宋" w:hint="eastAsia"/>
          <w:sz w:val="28"/>
          <w:szCs w:val="28"/>
        </w:rPr>
        <w:t>8年。</w:t>
      </w:r>
    </w:p>
    <w:p w:rsidR="00CC1CE3" w:rsidRPr="006F1B31" w:rsidRDefault="00305F58"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2．</w:t>
      </w:r>
      <w:r w:rsidR="00CC1CE3" w:rsidRPr="006F1B31">
        <w:rPr>
          <w:rFonts w:ascii="仿宋" w:eastAsia="仿宋" w:hAnsi="仿宋" w:hint="eastAsia"/>
          <w:sz w:val="28"/>
          <w:szCs w:val="28"/>
        </w:rPr>
        <w:t>硕士</w:t>
      </w:r>
      <w:r w:rsidR="008343CB">
        <w:rPr>
          <w:rFonts w:ascii="仿宋" w:eastAsia="仿宋" w:hAnsi="仿宋" w:hint="eastAsia"/>
          <w:sz w:val="28"/>
          <w:szCs w:val="28"/>
        </w:rPr>
        <w:t>专业学位研究</w:t>
      </w:r>
      <w:r w:rsidR="00CC1CE3" w:rsidRPr="006F1B31">
        <w:rPr>
          <w:rFonts w:ascii="仿宋" w:eastAsia="仿宋" w:hAnsi="仿宋" w:hint="eastAsia"/>
          <w:sz w:val="28"/>
          <w:szCs w:val="28"/>
        </w:rPr>
        <w:t>生学制2-3年，学习年限最长</w:t>
      </w:r>
      <w:r w:rsidR="00430646">
        <w:rPr>
          <w:rFonts w:ascii="仿宋" w:eastAsia="仿宋" w:hAnsi="仿宋" w:hint="eastAsia"/>
          <w:sz w:val="28"/>
          <w:szCs w:val="28"/>
        </w:rPr>
        <w:t>不超过</w:t>
      </w:r>
      <w:r w:rsidR="00CC1CE3" w:rsidRPr="006F1B31">
        <w:rPr>
          <w:rFonts w:ascii="仿宋" w:eastAsia="仿宋" w:hAnsi="仿宋" w:hint="eastAsia"/>
          <w:sz w:val="28"/>
          <w:szCs w:val="28"/>
        </w:rPr>
        <w:t>5年。</w:t>
      </w:r>
    </w:p>
    <w:p w:rsidR="00305F58" w:rsidRPr="006F1B31" w:rsidRDefault="00305F58" w:rsidP="00864E28">
      <w:pPr>
        <w:widowControl/>
        <w:adjustRightInd w:val="0"/>
        <w:spacing w:before="100" w:beforeAutospacing="1" w:after="100" w:afterAutospacing="1" w:line="480" w:lineRule="exact"/>
        <w:ind w:firstLineChars="100" w:firstLine="281"/>
        <w:jc w:val="left"/>
        <w:rPr>
          <w:rFonts w:ascii="仿宋" w:eastAsia="仿宋" w:hAnsi="仿宋"/>
          <w:b/>
          <w:sz w:val="28"/>
          <w:szCs w:val="28"/>
        </w:rPr>
      </w:pPr>
      <w:r w:rsidRPr="006F1B31">
        <w:rPr>
          <w:rFonts w:ascii="仿宋" w:eastAsia="仿宋" w:hAnsi="仿宋" w:hint="eastAsia"/>
          <w:b/>
          <w:sz w:val="28"/>
          <w:szCs w:val="28"/>
        </w:rPr>
        <w:lastRenderedPageBreak/>
        <w:t>（</w:t>
      </w:r>
      <w:r w:rsidR="004807E4" w:rsidRPr="006F1B31">
        <w:rPr>
          <w:rFonts w:ascii="仿宋" w:eastAsia="仿宋" w:hAnsi="仿宋" w:hint="eastAsia"/>
          <w:b/>
          <w:sz w:val="28"/>
          <w:szCs w:val="28"/>
        </w:rPr>
        <w:t>四</w:t>
      </w:r>
      <w:r w:rsidRPr="006F1B31">
        <w:rPr>
          <w:rFonts w:ascii="仿宋" w:eastAsia="仿宋" w:hAnsi="仿宋" w:hint="eastAsia"/>
          <w:b/>
          <w:sz w:val="28"/>
          <w:szCs w:val="28"/>
        </w:rPr>
        <w:t>）课程设置</w:t>
      </w:r>
      <w:r w:rsidR="00C31DD7" w:rsidRPr="006F1B31">
        <w:rPr>
          <w:rFonts w:ascii="仿宋" w:eastAsia="仿宋" w:hAnsi="仿宋" w:hint="eastAsia"/>
          <w:b/>
          <w:sz w:val="28"/>
          <w:szCs w:val="28"/>
        </w:rPr>
        <w:t>与学分</w:t>
      </w:r>
    </w:p>
    <w:p w:rsidR="00061A25" w:rsidRPr="006F1B31" w:rsidRDefault="0092376D" w:rsidP="00864E28">
      <w:pPr>
        <w:spacing w:before="100" w:beforeAutospacing="1" w:after="100" w:afterAutospacing="1" w:line="480" w:lineRule="exact"/>
        <w:ind w:firstLineChars="200" w:firstLine="560"/>
        <w:rPr>
          <w:rFonts w:ascii="仿宋" w:eastAsia="仿宋" w:hAnsi="仿宋"/>
          <w:sz w:val="28"/>
          <w:szCs w:val="28"/>
        </w:rPr>
      </w:pPr>
      <w:r>
        <w:rPr>
          <w:rFonts w:ascii="仿宋" w:eastAsia="仿宋" w:hAnsi="仿宋" w:hint="eastAsia"/>
          <w:sz w:val="28"/>
          <w:szCs w:val="28"/>
        </w:rPr>
        <w:t>总学分不少于各</w:t>
      </w:r>
      <w:proofErr w:type="gramStart"/>
      <w:r>
        <w:rPr>
          <w:rFonts w:ascii="仿宋" w:eastAsia="仿宋" w:hAnsi="仿宋" w:hint="eastAsia"/>
          <w:sz w:val="28"/>
          <w:szCs w:val="28"/>
        </w:rPr>
        <w:t>专业</w:t>
      </w:r>
      <w:r w:rsidR="00C31DD7" w:rsidRPr="006F1B31">
        <w:rPr>
          <w:rFonts w:ascii="仿宋" w:eastAsia="仿宋" w:hAnsi="仿宋" w:hint="eastAsia"/>
          <w:sz w:val="28"/>
          <w:szCs w:val="28"/>
        </w:rPr>
        <w:t>教指委</w:t>
      </w:r>
      <w:proofErr w:type="gramEnd"/>
      <w:r w:rsidR="00C31DD7" w:rsidRPr="006F1B31">
        <w:rPr>
          <w:rFonts w:ascii="仿宋" w:eastAsia="仿宋" w:hAnsi="仿宋" w:hint="eastAsia"/>
          <w:sz w:val="28"/>
          <w:szCs w:val="28"/>
        </w:rPr>
        <w:t>指导性培养方案中规定的学分要求。</w:t>
      </w:r>
      <w:r w:rsidR="00563B06" w:rsidRPr="006F1B31">
        <w:rPr>
          <w:rFonts w:ascii="仿宋" w:eastAsia="仿宋" w:hAnsi="仿宋" w:hint="eastAsia"/>
          <w:sz w:val="28"/>
          <w:szCs w:val="28"/>
        </w:rPr>
        <w:t>根据我校专业学位培养的实际，课程设置类别如下：</w:t>
      </w:r>
      <w:r w:rsidR="00061A25" w:rsidRPr="006F1B31">
        <w:rPr>
          <w:rFonts w:ascii="仿宋" w:eastAsia="仿宋" w:hAnsi="仿宋" w:hint="eastAsia"/>
          <w:sz w:val="28"/>
          <w:szCs w:val="28"/>
        </w:rPr>
        <w:t xml:space="preserve"> </w:t>
      </w:r>
    </w:p>
    <w:p w:rsidR="00563B06" w:rsidRPr="006F1B31" w:rsidRDefault="00061A25" w:rsidP="00864E28">
      <w:pPr>
        <w:widowControl/>
        <w:adjustRightInd w:val="0"/>
        <w:spacing w:before="100" w:beforeAutospacing="1" w:after="100" w:afterAutospacing="1" w:line="480" w:lineRule="exact"/>
        <w:ind w:firstLineChars="400" w:firstLine="1120"/>
        <w:jc w:val="left"/>
        <w:rPr>
          <w:rFonts w:ascii="仿宋" w:eastAsia="仿宋" w:hAnsi="仿宋"/>
          <w:sz w:val="28"/>
          <w:szCs w:val="28"/>
        </w:rPr>
      </w:pPr>
      <w:r w:rsidRPr="006F1B31">
        <w:rPr>
          <w:rFonts w:ascii="仿宋" w:eastAsia="仿宋" w:hAnsi="仿宋"/>
          <w:sz w:val="28"/>
          <w:szCs w:val="28"/>
        </w:rPr>
        <w:fldChar w:fldCharType="begin"/>
      </w:r>
      <w:r w:rsidRPr="006F1B31">
        <w:rPr>
          <w:rFonts w:ascii="仿宋" w:eastAsia="仿宋" w:hAnsi="仿宋"/>
          <w:sz w:val="28"/>
          <w:szCs w:val="28"/>
        </w:rPr>
        <w:instrText xml:space="preserve"> </w:instrText>
      </w:r>
      <w:r w:rsidRPr="006F1B31">
        <w:rPr>
          <w:rFonts w:ascii="仿宋" w:eastAsia="仿宋" w:hAnsi="仿宋" w:hint="eastAsia"/>
          <w:sz w:val="28"/>
          <w:szCs w:val="28"/>
        </w:rPr>
        <w:instrText>= 1 \* GB3</w:instrText>
      </w:r>
      <w:r w:rsidRPr="006F1B31">
        <w:rPr>
          <w:rFonts w:ascii="仿宋" w:eastAsia="仿宋" w:hAnsi="仿宋"/>
          <w:sz w:val="28"/>
          <w:szCs w:val="28"/>
        </w:rPr>
        <w:instrText xml:space="preserve"> </w:instrText>
      </w:r>
      <w:r w:rsidRPr="006F1B31">
        <w:rPr>
          <w:rFonts w:ascii="仿宋" w:eastAsia="仿宋" w:hAnsi="仿宋"/>
          <w:sz w:val="28"/>
          <w:szCs w:val="28"/>
        </w:rPr>
        <w:fldChar w:fldCharType="separate"/>
      </w:r>
      <w:r w:rsidRPr="006F1B31">
        <w:rPr>
          <w:rFonts w:ascii="仿宋" w:eastAsia="仿宋" w:hAnsi="仿宋" w:hint="eastAsia"/>
          <w:noProof/>
          <w:sz w:val="28"/>
          <w:szCs w:val="28"/>
        </w:rPr>
        <w:t>①</w:t>
      </w:r>
      <w:r w:rsidRPr="006F1B31">
        <w:rPr>
          <w:rFonts w:ascii="仿宋" w:eastAsia="仿宋" w:hAnsi="仿宋"/>
          <w:sz w:val="28"/>
          <w:szCs w:val="28"/>
        </w:rPr>
        <w:fldChar w:fldCharType="end"/>
      </w:r>
      <w:r w:rsidR="00563B06" w:rsidRPr="006F1B31">
        <w:rPr>
          <w:rFonts w:ascii="仿宋" w:eastAsia="仿宋" w:hAnsi="仿宋" w:hint="eastAsia"/>
          <w:sz w:val="28"/>
          <w:szCs w:val="28"/>
        </w:rPr>
        <w:t>公共课</w:t>
      </w:r>
      <w:r w:rsidR="002B160B">
        <w:rPr>
          <w:rFonts w:ascii="仿宋" w:eastAsia="仿宋" w:hAnsi="仿宋" w:hint="eastAsia"/>
          <w:sz w:val="28"/>
          <w:szCs w:val="28"/>
        </w:rPr>
        <w:t>（学位课程）</w:t>
      </w:r>
    </w:p>
    <w:p w:rsidR="00563B06" w:rsidRPr="006F1B31" w:rsidRDefault="00061A25" w:rsidP="00864E28">
      <w:pPr>
        <w:widowControl/>
        <w:adjustRightInd w:val="0"/>
        <w:spacing w:before="100" w:beforeAutospacing="1" w:after="100" w:afterAutospacing="1" w:line="480" w:lineRule="exact"/>
        <w:ind w:firstLineChars="400" w:firstLine="1120"/>
        <w:jc w:val="left"/>
        <w:rPr>
          <w:rFonts w:ascii="仿宋" w:eastAsia="仿宋" w:hAnsi="仿宋"/>
          <w:sz w:val="28"/>
          <w:szCs w:val="28"/>
        </w:rPr>
      </w:pPr>
      <w:r w:rsidRPr="006F1B31">
        <w:rPr>
          <w:rFonts w:ascii="仿宋" w:eastAsia="仿宋" w:hAnsi="仿宋"/>
          <w:sz w:val="28"/>
          <w:szCs w:val="28"/>
        </w:rPr>
        <w:fldChar w:fldCharType="begin"/>
      </w:r>
      <w:r w:rsidRPr="006F1B31">
        <w:rPr>
          <w:rFonts w:ascii="仿宋" w:eastAsia="仿宋" w:hAnsi="仿宋"/>
          <w:sz w:val="28"/>
          <w:szCs w:val="28"/>
        </w:rPr>
        <w:instrText xml:space="preserve"> </w:instrText>
      </w:r>
      <w:r w:rsidRPr="006F1B31">
        <w:rPr>
          <w:rFonts w:ascii="仿宋" w:eastAsia="仿宋" w:hAnsi="仿宋" w:hint="eastAsia"/>
          <w:sz w:val="28"/>
          <w:szCs w:val="28"/>
        </w:rPr>
        <w:instrText>= 2 \* GB3</w:instrText>
      </w:r>
      <w:r w:rsidRPr="006F1B31">
        <w:rPr>
          <w:rFonts w:ascii="仿宋" w:eastAsia="仿宋" w:hAnsi="仿宋"/>
          <w:sz w:val="28"/>
          <w:szCs w:val="28"/>
        </w:rPr>
        <w:instrText xml:space="preserve"> </w:instrText>
      </w:r>
      <w:r w:rsidRPr="006F1B31">
        <w:rPr>
          <w:rFonts w:ascii="仿宋" w:eastAsia="仿宋" w:hAnsi="仿宋"/>
          <w:sz w:val="28"/>
          <w:szCs w:val="28"/>
        </w:rPr>
        <w:fldChar w:fldCharType="separate"/>
      </w:r>
      <w:r w:rsidRPr="006F1B31">
        <w:rPr>
          <w:rFonts w:ascii="仿宋" w:eastAsia="仿宋" w:hAnsi="仿宋" w:hint="eastAsia"/>
          <w:noProof/>
          <w:sz w:val="28"/>
          <w:szCs w:val="28"/>
        </w:rPr>
        <w:t>②</w:t>
      </w:r>
      <w:r w:rsidRPr="006F1B31">
        <w:rPr>
          <w:rFonts w:ascii="仿宋" w:eastAsia="仿宋" w:hAnsi="仿宋"/>
          <w:sz w:val="28"/>
          <w:szCs w:val="28"/>
        </w:rPr>
        <w:fldChar w:fldCharType="end"/>
      </w:r>
      <w:r w:rsidR="00697ACB" w:rsidRPr="006F1B31">
        <w:rPr>
          <w:rFonts w:ascii="仿宋" w:eastAsia="仿宋" w:hAnsi="仿宋" w:hint="eastAsia"/>
          <w:sz w:val="28"/>
          <w:szCs w:val="28"/>
        </w:rPr>
        <w:t>专业</w:t>
      </w:r>
      <w:r w:rsidR="007A76C9" w:rsidRPr="006F1B31">
        <w:rPr>
          <w:rFonts w:ascii="仿宋" w:eastAsia="仿宋" w:hAnsi="仿宋" w:hint="eastAsia"/>
          <w:sz w:val="28"/>
          <w:szCs w:val="28"/>
        </w:rPr>
        <w:t>核心</w:t>
      </w:r>
      <w:r w:rsidR="00563B06" w:rsidRPr="006F1B31">
        <w:rPr>
          <w:rFonts w:ascii="仿宋" w:eastAsia="仿宋" w:hAnsi="仿宋" w:hint="eastAsia"/>
          <w:sz w:val="28"/>
          <w:szCs w:val="28"/>
        </w:rPr>
        <w:t>课</w:t>
      </w:r>
      <w:r w:rsidR="002B160B">
        <w:rPr>
          <w:rFonts w:ascii="仿宋" w:eastAsia="仿宋" w:hAnsi="仿宋" w:hint="eastAsia"/>
          <w:sz w:val="28"/>
          <w:szCs w:val="28"/>
        </w:rPr>
        <w:t>（学位课程）</w:t>
      </w:r>
    </w:p>
    <w:p w:rsidR="00563B06" w:rsidRPr="006F1B31" w:rsidRDefault="00061A25" w:rsidP="00864E28">
      <w:pPr>
        <w:widowControl/>
        <w:adjustRightInd w:val="0"/>
        <w:spacing w:before="100" w:beforeAutospacing="1" w:after="100" w:afterAutospacing="1" w:line="480" w:lineRule="exact"/>
        <w:ind w:firstLineChars="400" w:firstLine="1120"/>
        <w:jc w:val="left"/>
        <w:rPr>
          <w:rFonts w:ascii="仿宋" w:eastAsia="仿宋" w:hAnsi="仿宋"/>
          <w:sz w:val="28"/>
          <w:szCs w:val="28"/>
        </w:rPr>
      </w:pPr>
      <w:r w:rsidRPr="006F1B31">
        <w:rPr>
          <w:rFonts w:ascii="仿宋" w:eastAsia="仿宋" w:hAnsi="仿宋"/>
          <w:sz w:val="28"/>
          <w:szCs w:val="28"/>
        </w:rPr>
        <w:fldChar w:fldCharType="begin"/>
      </w:r>
      <w:r w:rsidRPr="006F1B31">
        <w:rPr>
          <w:rFonts w:ascii="仿宋" w:eastAsia="仿宋" w:hAnsi="仿宋"/>
          <w:sz w:val="28"/>
          <w:szCs w:val="28"/>
        </w:rPr>
        <w:instrText xml:space="preserve"> </w:instrText>
      </w:r>
      <w:r w:rsidRPr="006F1B31">
        <w:rPr>
          <w:rFonts w:ascii="仿宋" w:eastAsia="仿宋" w:hAnsi="仿宋" w:hint="eastAsia"/>
          <w:sz w:val="28"/>
          <w:szCs w:val="28"/>
        </w:rPr>
        <w:instrText>= 3 \* GB3</w:instrText>
      </w:r>
      <w:r w:rsidRPr="006F1B31">
        <w:rPr>
          <w:rFonts w:ascii="仿宋" w:eastAsia="仿宋" w:hAnsi="仿宋"/>
          <w:sz w:val="28"/>
          <w:szCs w:val="28"/>
        </w:rPr>
        <w:instrText xml:space="preserve"> </w:instrText>
      </w:r>
      <w:r w:rsidRPr="006F1B31">
        <w:rPr>
          <w:rFonts w:ascii="仿宋" w:eastAsia="仿宋" w:hAnsi="仿宋"/>
          <w:sz w:val="28"/>
          <w:szCs w:val="28"/>
        </w:rPr>
        <w:fldChar w:fldCharType="separate"/>
      </w:r>
      <w:r w:rsidRPr="006F1B31">
        <w:rPr>
          <w:rFonts w:ascii="仿宋" w:eastAsia="仿宋" w:hAnsi="仿宋" w:hint="eastAsia"/>
          <w:noProof/>
          <w:sz w:val="28"/>
          <w:szCs w:val="28"/>
        </w:rPr>
        <w:t>③</w:t>
      </w:r>
      <w:r w:rsidRPr="006F1B31">
        <w:rPr>
          <w:rFonts w:ascii="仿宋" w:eastAsia="仿宋" w:hAnsi="仿宋"/>
          <w:sz w:val="28"/>
          <w:szCs w:val="28"/>
        </w:rPr>
        <w:fldChar w:fldCharType="end"/>
      </w:r>
      <w:r w:rsidR="00563B06" w:rsidRPr="006F1B31">
        <w:rPr>
          <w:rFonts w:ascii="仿宋" w:eastAsia="仿宋" w:hAnsi="仿宋" w:hint="eastAsia"/>
          <w:sz w:val="28"/>
          <w:szCs w:val="28"/>
        </w:rPr>
        <w:t>选修课程</w:t>
      </w:r>
      <w:r w:rsidR="002B160B">
        <w:rPr>
          <w:rFonts w:ascii="仿宋" w:eastAsia="仿宋" w:hAnsi="仿宋" w:hint="eastAsia"/>
          <w:sz w:val="28"/>
          <w:szCs w:val="28"/>
        </w:rPr>
        <w:t>（非学位课程）</w:t>
      </w:r>
    </w:p>
    <w:p w:rsidR="00563B06" w:rsidRPr="006F1B31" w:rsidRDefault="00061A25" w:rsidP="00864E28">
      <w:pPr>
        <w:widowControl/>
        <w:adjustRightInd w:val="0"/>
        <w:spacing w:before="100" w:beforeAutospacing="1" w:after="100" w:afterAutospacing="1" w:line="480" w:lineRule="exact"/>
        <w:ind w:firstLineChars="400" w:firstLine="1120"/>
        <w:jc w:val="left"/>
        <w:rPr>
          <w:rFonts w:ascii="仿宋" w:eastAsia="仿宋" w:hAnsi="仿宋"/>
          <w:sz w:val="28"/>
          <w:szCs w:val="28"/>
        </w:rPr>
      </w:pPr>
      <w:r w:rsidRPr="006F1B31">
        <w:rPr>
          <w:rFonts w:ascii="仿宋" w:eastAsia="仿宋" w:hAnsi="仿宋"/>
          <w:sz w:val="28"/>
          <w:szCs w:val="28"/>
        </w:rPr>
        <w:fldChar w:fldCharType="begin"/>
      </w:r>
      <w:r w:rsidRPr="006F1B31">
        <w:rPr>
          <w:rFonts w:ascii="仿宋" w:eastAsia="仿宋" w:hAnsi="仿宋"/>
          <w:sz w:val="28"/>
          <w:szCs w:val="28"/>
        </w:rPr>
        <w:instrText xml:space="preserve"> </w:instrText>
      </w:r>
      <w:r w:rsidRPr="006F1B31">
        <w:rPr>
          <w:rFonts w:ascii="仿宋" w:eastAsia="仿宋" w:hAnsi="仿宋" w:hint="eastAsia"/>
          <w:sz w:val="28"/>
          <w:szCs w:val="28"/>
        </w:rPr>
        <w:instrText>= 4 \* GB3</w:instrText>
      </w:r>
      <w:r w:rsidRPr="006F1B31">
        <w:rPr>
          <w:rFonts w:ascii="仿宋" w:eastAsia="仿宋" w:hAnsi="仿宋"/>
          <w:sz w:val="28"/>
          <w:szCs w:val="28"/>
        </w:rPr>
        <w:instrText xml:space="preserve"> </w:instrText>
      </w:r>
      <w:r w:rsidRPr="006F1B31">
        <w:rPr>
          <w:rFonts w:ascii="仿宋" w:eastAsia="仿宋" w:hAnsi="仿宋"/>
          <w:sz w:val="28"/>
          <w:szCs w:val="28"/>
        </w:rPr>
        <w:fldChar w:fldCharType="separate"/>
      </w:r>
      <w:r w:rsidRPr="006F1B31">
        <w:rPr>
          <w:rFonts w:ascii="仿宋" w:eastAsia="仿宋" w:hAnsi="仿宋" w:hint="eastAsia"/>
          <w:noProof/>
          <w:sz w:val="28"/>
          <w:szCs w:val="28"/>
        </w:rPr>
        <w:t>④</w:t>
      </w:r>
      <w:r w:rsidRPr="006F1B31">
        <w:rPr>
          <w:rFonts w:ascii="仿宋" w:eastAsia="仿宋" w:hAnsi="仿宋"/>
          <w:sz w:val="28"/>
          <w:szCs w:val="28"/>
        </w:rPr>
        <w:fldChar w:fldCharType="end"/>
      </w:r>
      <w:r w:rsidR="007E3436">
        <w:rPr>
          <w:rFonts w:ascii="仿宋" w:eastAsia="仿宋" w:hAnsi="仿宋" w:hint="eastAsia"/>
          <w:sz w:val="28"/>
          <w:szCs w:val="28"/>
        </w:rPr>
        <w:t>必修环节</w:t>
      </w:r>
      <w:r w:rsidR="005B208A">
        <w:rPr>
          <w:rFonts w:ascii="仿宋" w:eastAsia="仿宋" w:hAnsi="仿宋" w:hint="eastAsia"/>
          <w:sz w:val="28"/>
          <w:szCs w:val="28"/>
        </w:rPr>
        <w:t>（包括专业实践、开题报告、中期考核等）</w:t>
      </w:r>
    </w:p>
    <w:p w:rsidR="00563B06" w:rsidRPr="006F1B31" w:rsidRDefault="008343CB" w:rsidP="00864E28">
      <w:pPr>
        <w:widowControl/>
        <w:adjustRightInd w:val="0"/>
        <w:spacing w:before="100" w:beforeAutospacing="1" w:after="100" w:afterAutospacing="1" w:line="480" w:lineRule="exact"/>
        <w:ind w:firstLineChars="200" w:firstLine="560"/>
        <w:jc w:val="left"/>
        <w:rPr>
          <w:rFonts w:ascii="仿宋" w:eastAsia="仿宋" w:hAnsi="仿宋"/>
          <w:sz w:val="28"/>
          <w:szCs w:val="28"/>
        </w:rPr>
      </w:pPr>
      <w:r>
        <w:rPr>
          <w:rFonts w:ascii="仿宋" w:eastAsia="仿宋" w:hAnsi="仿宋" w:hint="eastAsia"/>
          <w:sz w:val="28"/>
          <w:szCs w:val="28"/>
        </w:rPr>
        <w:t>各专业领域应</w:t>
      </w:r>
      <w:r w:rsidR="0092376D">
        <w:rPr>
          <w:rFonts w:ascii="仿宋" w:eastAsia="仿宋" w:hAnsi="仿宋" w:hint="eastAsia"/>
          <w:sz w:val="28"/>
          <w:szCs w:val="28"/>
        </w:rPr>
        <w:t>按各</w:t>
      </w:r>
      <w:proofErr w:type="gramStart"/>
      <w:r w:rsidR="0092376D">
        <w:rPr>
          <w:rFonts w:ascii="仿宋" w:eastAsia="仿宋" w:hAnsi="仿宋" w:hint="eastAsia"/>
          <w:sz w:val="28"/>
          <w:szCs w:val="28"/>
        </w:rPr>
        <w:t>专业</w:t>
      </w:r>
      <w:r w:rsidR="00563B06" w:rsidRPr="006F1B31">
        <w:rPr>
          <w:rFonts w:ascii="仿宋" w:eastAsia="仿宋" w:hAnsi="仿宋" w:hint="eastAsia"/>
          <w:sz w:val="28"/>
          <w:szCs w:val="28"/>
        </w:rPr>
        <w:t>教指委</w:t>
      </w:r>
      <w:proofErr w:type="gramEnd"/>
      <w:r w:rsidR="00563B06" w:rsidRPr="006F1B31">
        <w:rPr>
          <w:rFonts w:ascii="仿宋" w:eastAsia="仿宋" w:hAnsi="仿宋" w:hint="eastAsia"/>
          <w:sz w:val="28"/>
          <w:szCs w:val="28"/>
        </w:rPr>
        <w:t>指导性培养方案</w:t>
      </w:r>
      <w:r>
        <w:rPr>
          <w:rFonts w:ascii="仿宋" w:eastAsia="仿宋" w:hAnsi="仿宋" w:hint="eastAsia"/>
          <w:sz w:val="28"/>
          <w:szCs w:val="28"/>
        </w:rPr>
        <w:t>规定的</w:t>
      </w:r>
      <w:r w:rsidR="00563B06" w:rsidRPr="006F1B31">
        <w:rPr>
          <w:rFonts w:ascii="仿宋" w:eastAsia="仿宋" w:hAnsi="仿宋" w:hint="eastAsia"/>
          <w:sz w:val="28"/>
          <w:szCs w:val="28"/>
        </w:rPr>
        <w:t>课程类别设置，将我校建议设置类别与指导性培养方案课程设置类别有机对应。</w:t>
      </w:r>
    </w:p>
    <w:p w:rsidR="005A4D68" w:rsidRPr="006F1B31" w:rsidRDefault="005A4D68" w:rsidP="00B7343B">
      <w:pPr>
        <w:widowControl/>
        <w:tabs>
          <w:tab w:val="left" w:pos="3375"/>
        </w:tabs>
        <w:adjustRightInd w:val="0"/>
        <w:spacing w:before="100" w:beforeAutospacing="1" w:after="100" w:afterAutospacing="1" w:line="480" w:lineRule="exact"/>
        <w:ind w:firstLineChars="100" w:firstLine="281"/>
        <w:jc w:val="left"/>
        <w:rPr>
          <w:rFonts w:ascii="仿宋" w:eastAsia="仿宋" w:hAnsi="仿宋"/>
          <w:b/>
          <w:sz w:val="28"/>
          <w:szCs w:val="28"/>
        </w:rPr>
      </w:pPr>
      <w:r w:rsidRPr="006F1B31">
        <w:rPr>
          <w:rFonts w:ascii="仿宋" w:eastAsia="仿宋" w:hAnsi="仿宋" w:hint="eastAsia"/>
          <w:b/>
          <w:sz w:val="28"/>
          <w:szCs w:val="28"/>
        </w:rPr>
        <w:t>（五</w:t>
      </w:r>
      <w:r w:rsidR="008440D3" w:rsidRPr="006F1B31">
        <w:rPr>
          <w:rFonts w:ascii="仿宋" w:eastAsia="仿宋" w:hAnsi="仿宋" w:hint="eastAsia"/>
          <w:b/>
          <w:sz w:val="28"/>
          <w:szCs w:val="28"/>
        </w:rPr>
        <w:t>）培养环节</w:t>
      </w:r>
      <w:r w:rsidR="00B7343B">
        <w:rPr>
          <w:rFonts w:ascii="仿宋" w:eastAsia="仿宋" w:hAnsi="仿宋"/>
          <w:b/>
          <w:sz w:val="28"/>
          <w:szCs w:val="28"/>
        </w:rPr>
        <w:tab/>
      </w:r>
    </w:p>
    <w:p w:rsidR="00057D49" w:rsidRPr="006F1B31" w:rsidRDefault="00057D49"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1、专业实践</w:t>
      </w:r>
    </w:p>
    <w:p w:rsidR="004E2320" w:rsidRPr="006F1B31" w:rsidRDefault="00430646" w:rsidP="00864E28">
      <w:pPr>
        <w:spacing w:before="100" w:beforeAutospacing="1" w:after="100" w:afterAutospacing="1" w:line="480" w:lineRule="exact"/>
        <w:ind w:firstLineChars="200" w:firstLine="560"/>
        <w:rPr>
          <w:rFonts w:ascii="仿宋" w:eastAsia="仿宋" w:hAnsi="仿宋"/>
          <w:sz w:val="28"/>
          <w:szCs w:val="28"/>
        </w:rPr>
      </w:pPr>
      <w:r>
        <w:rPr>
          <w:rFonts w:ascii="仿宋" w:eastAsia="仿宋" w:hAnsi="仿宋" w:hint="eastAsia"/>
          <w:sz w:val="28"/>
          <w:szCs w:val="28"/>
        </w:rPr>
        <w:t>专业实践是全日制专业学位研究生培养的基本要求。</w:t>
      </w:r>
      <w:r w:rsidR="004E2320" w:rsidRPr="006F1B31">
        <w:rPr>
          <w:rFonts w:ascii="仿宋" w:eastAsia="仿宋" w:hAnsi="仿宋" w:hint="eastAsia"/>
          <w:sz w:val="28"/>
          <w:szCs w:val="28"/>
        </w:rPr>
        <w:t>面向行业领域进行充分的、高质量的专业实践是培养高层次应用型人才的重要环节。在课程学习阶段融入解决专业实际问题能力训练后，研究生须到行业或企业实际部门实习实践，可采用集中实践与分段实践相结合的方式进行，保证不少于半年的专业实践。专业实践学分</w:t>
      </w:r>
      <w:r w:rsidR="0092376D">
        <w:rPr>
          <w:rFonts w:ascii="仿宋" w:eastAsia="仿宋" w:hAnsi="仿宋" w:hint="eastAsia"/>
          <w:sz w:val="28"/>
          <w:szCs w:val="28"/>
        </w:rPr>
        <w:t>的具体</w:t>
      </w:r>
      <w:r w:rsidR="004E2320" w:rsidRPr="006F1B31">
        <w:rPr>
          <w:rFonts w:ascii="仿宋" w:eastAsia="仿宋" w:hAnsi="仿宋" w:hint="eastAsia"/>
          <w:sz w:val="28"/>
          <w:szCs w:val="28"/>
        </w:rPr>
        <w:t>设置应</w:t>
      </w:r>
      <w:r w:rsidR="00BC705A">
        <w:rPr>
          <w:rFonts w:ascii="仿宋" w:eastAsia="仿宋" w:hAnsi="仿宋" w:hint="eastAsia"/>
          <w:sz w:val="28"/>
          <w:szCs w:val="28"/>
        </w:rPr>
        <w:t>不少</w:t>
      </w:r>
      <w:r w:rsidR="0092376D">
        <w:rPr>
          <w:rFonts w:ascii="仿宋" w:eastAsia="仿宋" w:hAnsi="仿宋" w:hint="eastAsia"/>
          <w:sz w:val="28"/>
          <w:szCs w:val="28"/>
        </w:rPr>
        <w:t>于</w:t>
      </w:r>
      <w:proofErr w:type="gramStart"/>
      <w:r w:rsidR="0092376D">
        <w:rPr>
          <w:rFonts w:ascii="仿宋" w:eastAsia="仿宋" w:hAnsi="仿宋" w:hint="eastAsia"/>
          <w:sz w:val="28"/>
          <w:szCs w:val="28"/>
        </w:rPr>
        <w:t>专业</w:t>
      </w:r>
      <w:r w:rsidR="004E2320" w:rsidRPr="006F1B31">
        <w:rPr>
          <w:rFonts w:ascii="仿宋" w:eastAsia="仿宋" w:hAnsi="仿宋" w:hint="eastAsia"/>
          <w:sz w:val="28"/>
          <w:szCs w:val="28"/>
        </w:rPr>
        <w:t>教指委</w:t>
      </w:r>
      <w:proofErr w:type="gramEnd"/>
      <w:r w:rsidR="004E2320" w:rsidRPr="006F1B31">
        <w:rPr>
          <w:rFonts w:ascii="仿宋" w:eastAsia="仿宋" w:hAnsi="仿宋" w:hint="eastAsia"/>
          <w:sz w:val="28"/>
          <w:szCs w:val="28"/>
        </w:rPr>
        <w:t>的学分要求。</w:t>
      </w:r>
    </w:p>
    <w:p w:rsidR="00057D49" w:rsidRPr="006F1B31" w:rsidRDefault="00057D49"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2、开题报告</w:t>
      </w:r>
    </w:p>
    <w:p w:rsidR="00057D49" w:rsidRPr="006F1B31" w:rsidRDefault="00057D49" w:rsidP="00864E28">
      <w:pPr>
        <w:widowControl/>
        <w:snapToGrid w:val="0"/>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cs="宋体" w:hint="eastAsia"/>
          <w:sz w:val="28"/>
          <w:szCs w:val="28"/>
        </w:rPr>
        <w:t>研究生</w:t>
      </w:r>
      <w:r w:rsidRPr="006F1B31">
        <w:rPr>
          <w:rFonts w:ascii="仿宋" w:eastAsia="仿宋" w:hAnsi="仿宋" w:cs="宋体" w:hint="eastAsia"/>
          <w:sz w:val="28"/>
          <w:szCs w:val="28"/>
          <w:shd w:val="clear" w:color="auto" w:fill="FFFFFF"/>
        </w:rPr>
        <w:t>学位论文开题是研究生培养过程中的重要环节，</w:t>
      </w:r>
      <w:r w:rsidR="0092376D">
        <w:rPr>
          <w:rFonts w:ascii="仿宋" w:eastAsia="仿宋" w:hAnsi="仿宋" w:hint="eastAsia"/>
          <w:sz w:val="28"/>
          <w:szCs w:val="28"/>
        </w:rPr>
        <w:t>各专业应对本</w:t>
      </w:r>
      <w:r w:rsidR="006F1B31">
        <w:rPr>
          <w:rFonts w:ascii="仿宋" w:eastAsia="仿宋" w:hAnsi="仿宋" w:hint="eastAsia"/>
          <w:sz w:val="28"/>
          <w:szCs w:val="28"/>
        </w:rPr>
        <w:t>专业的</w:t>
      </w:r>
      <w:r w:rsidRPr="006F1B31">
        <w:rPr>
          <w:rFonts w:ascii="仿宋" w:eastAsia="仿宋" w:hAnsi="仿宋" w:hint="eastAsia"/>
          <w:sz w:val="28"/>
          <w:szCs w:val="28"/>
        </w:rPr>
        <w:t>学位论文选题和开题的基本要求及进行开题报告的方式等</w:t>
      </w:r>
      <w:proofErr w:type="gramStart"/>
      <w:r w:rsidRPr="006F1B31">
        <w:rPr>
          <w:rFonts w:ascii="仿宋" w:eastAsia="仿宋" w:hAnsi="仿宋" w:hint="eastAsia"/>
          <w:sz w:val="28"/>
          <w:szCs w:val="28"/>
        </w:rPr>
        <w:t>作出</w:t>
      </w:r>
      <w:proofErr w:type="gramEnd"/>
      <w:r w:rsidRPr="006F1B31">
        <w:rPr>
          <w:rFonts w:ascii="仿宋" w:eastAsia="仿宋" w:hAnsi="仿宋" w:hint="eastAsia"/>
          <w:sz w:val="28"/>
          <w:szCs w:val="28"/>
        </w:rPr>
        <w:t>具体规定。</w:t>
      </w:r>
    </w:p>
    <w:p w:rsidR="00057D49" w:rsidRPr="006F1B31" w:rsidRDefault="00057D49"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3、中期考核</w:t>
      </w:r>
    </w:p>
    <w:p w:rsidR="00057D49" w:rsidRPr="006F1B31" w:rsidRDefault="00057D49"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cs="宋体" w:hint="eastAsia"/>
          <w:sz w:val="28"/>
          <w:szCs w:val="28"/>
        </w:rPr>
        <w:lastRenderedPageBreak/>
        <w:t>中期考核是研究生</w:t>
      </w:r>
      <w:r w:rsidRPr="006F1B31">
        <w:rPr>
          <w:rFonts w:ascii="仿宋" w:eastAsia="仿宋" w:hAnsi="仿宋" w:cs="宋体" w:hint="eastAsia"/>
          <w:sz w:val="28"/>
          <w:szCs w:val="28"/>
          <w:shd w:val="clear" w:color="auto" w:fill="FFFFFF"/>
        </w:rPr>
        <w:t>培养过程中</w:t>
      </w:r>
      <w:r w:rsidRPr="006F1B31">
        <w:rPr>
          <w:rFonts w:ascii="仿宋" w:eastAsia="仿宋" w:hAnsi="仿宋" w:cs="宋体" w:hint="eastAsia"/>
          <w:sz w:val="28"/>
          <w:szCs w:val="28"/>
        </w:rPr>
        <w:t>的重要考核之一，</w:t>
      </w:r>
      <w:r w:rsidRPr="006F1B31">
        <w:rPr>
          <w:rFonts w:ascii="仿宋" w:eastAsia="仿宋" w:hAnsi="仿宋" w:hint="eastAsia"/>
          <w:sz w:val="28"/>
          <w:szCs w:val="28"/>
        </w:rPr>
        <w:t>中期考核</w:t>
      </w:r>
      <w:r w:rsidR="0092376D">
        <w:rPr>
          <w:rFonts w:ascii="仿宋" w:eastAsia="仿宋" w:hAnsi="仿宋" w:hint="eastAsia"/>
          <w:sz w:val="28"/>
          <w:szCs w:val="28"/>
        </w:rPr>
        <w:t>要</w:t>
      </w:r>
      <w:r w:rsidRPr="006F1B31">
        <w:rPr>
          <w:rFonts w:ascii="仿宋" w:eastAsia="仿宋" w:hAnsi="仿宋" w:cs="宋体" w:hint="eastAsia"/>
          <w:sz w:val="28"/>
          <w:szCs w:val="28"/>
        </w:rPr>
        <w:t>全面考核研究生思想政治素质、课程学习、论文进展及科研创新能力等。</w:t>
      </w:r>
      <w:r w:rsidRPr="006F1B31">
        <w:rPr>
          <w:rFonts w:ascii="仿宋" w:eastAsia="仿宋" w:hAnsi="仿宋" w:hint="eastAsia"/>
          <w:sz w:val="28"/>
          <w:szCs w:val="28"/>
        </w:rPr>
        <w:t>各</w:t>
      </w:r>
      <w:r w:rsidR="0092376D">
        <w:rPr>
          <w:rFonts w:ascii="仿宋" w:eastAsia="仿宋" w:hAnsi="仿宋" w:hint="eastAsia"/>
          <w:sz w:val="28"/>
          <w:szCs w:val="28"/>
        </w:rPr>
        <w:t>专业应对本</w:t>
      </w:r>
      <w:r w:rsidR="00697ACB" w:rsidRPr="006F1B31">
        <w:rPr>
          <w:rFonts w:ascii="仿宋" w:eastAsia="仿宋" w:hAnsi="仿宋" w:hint="eastAsia"/>
          <w:sz w:val="28"/>
          <w:szCs w:val="28"/>
        </w:rPr>
        <w:t>专业</w:t>
      </w:r>
      <w:r w:rsidR="0092376D">
        <w:rPr>
          <w:rFonts w:ascii="仿宋" w:eastAsia="仿宋" w:hAnsi="仿宋" w:hint="eastAsia"/>
          <w:sz w:val="28"/>
          <w:szCs w:val="28"/>
        </w:rPr>
        <w:t>学位</w:t>
      </w:r>
      <w:r w:rsidR="00697ACB" w:rsidRPr="006F1B31">
        <w:rPr>
          <w:rFonts w:ascii="仿宋" w:eastAsia="仿宋" w:hAnsi="仿宋" w:hint="eastAsia"/>
          <w:sz w:val="28"/>
          <w:szCs w:val="28"/>
        </w:rPr>
        <w:t>的</w:t>
      </w:r>
      <w:r w:rsidRPr="006F1B31">
        <w:rPr>
          <w:rFonts w:ascii="仿宋" w:eastAsia="仿宋" w:hAnsi="仿宋" w:hint="eastAsia"/>
          <w:sz w:val="28"/>
          <w:szCs w:val="28"/>
        </w:rPr>
        <w:t>中期考核</w:t>
      </w:r>
      <w:proofErr w:type="gramStart"/>
      <w:r w:rsidRPr="006F1B31">
        <w:rPr>
          <w:rFonts w:ascii="仿宋" w:eastAsia="仿宋" w:hAnsi="仿宋" w:hint="eastAsia"/>
          <w:sz w:val="28"/>
          <w:szCs w:val="28"/>
        </w:rPr>
        <w:t>作出</w:t>
      </w:r>
      <w:proofErr w:type="gramEnd"/>
      <w:r w:rsidRPr="006F1B31">
        <w:rPr>
          <w:rFonts w:ascii="仿宋" w:eastAsia="仿宋" w:hAnsi="仿宋" w:hint="eastAsia"/>
          <w:sz w:val="28"/>
          <w:szCs w:val="28"/>
        </w:rPr>
        <w:t>具体规定。</w:t>
      </w:r>
    </w:p>
    <w:p w:rsidR="00CF10AA" w:rsidRDefault="008440D3" w:rsidP="00CF10AA">
      <w:pPr>
        <w:spacing w:beforeLines="50" w:before="156" w:afterLines="50" w:after="156" w:line="400" w:lineRule="exact"/>
        <w:ind w:firstLineChars="200" w:firstLine="562"/>
        <w:rPr>
          <w:rFonts w:ascii="仿宋" w:eastAsia="仿宋" w:hAnsi="仿宋" w:hint="eastAsia"/>
          <w:b/>
          <w:sz w:val="28"/>
          <w:szCs w:val="28"/>
        </w:rPr>
      </w:pPr>
      <w:r w:rsidRPr="006F1B31">
        <w:rPr>
          <w:rFonts w:ascii="仿宋" w:eastAsia="仿宋" w:hAnsi="仿宋" w:hint="eastAsia"/>
          <w:b/>
          <w:sz w:val="28"/>
          <w:szCs w:val="28"/>
        </w:rPr>
        <w:t>（六）</w:t>
      </w:r>
      <w:r w:rsidR="00CF10AA">
        <w:rPr>
          <w:rFonts w:ascii="仿宋" w:eastAsia="仿宋" w:hAnsi="仿宋" w:hint="eastAsia"/>
          <w:b/>
          <w:sz w:val="28"/>
          <w:szCs w:val="28"/>
        </w:rPr>
        <w:t>科研与学位论文</w:t>
      </w:r>
    </w:p>
    <w:p w:rsidR="00CF10AA" w:rsidRDefault="00CF10AA" w:rsidP="00CF10AA">
      <w:pPr>
        <w:spacing w:beforeLines="50" w:before="156" w:afterLines="50" w:after="156" w:line="4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1B6923">
        <w:rPr>
          <w:rFonts w:ascii="仿宋" w:eastAsia="仿宋" w:hAnsi="仿宋" w:hint="eastAsia"/>
          <w:sz w:val="28"/>
          <w:szCs w:val="28"/>
        </w:rPr>
        <w:t>．</w:t>
      </w:r>
      <w:r>
        <w:rPr>
          <w:rFonts w:ascii="仿宋" w:eastAsia="仿宋" w:hAnsi="仿宋" w:hint="eastAsia"/>
          <w:sz w:val="28"/>
          <w:szCs w:val="28"/>
        </w:rPr>
        <w:t>科研要求</w:t>
      </w:r>
    </w:p>
    <w:p w:rsidR="00CF10AA" w:rsidRDefault="00CF10AA" w:rsidP="00CF10AA">
      <w:pPr>
        <w:spacing w:beforeLines="50" w:before="156" w:afterLines="50" w:after="156" w:line="400" w:lineRule="exact"/>
        <w:ind w:firstLineChars="200" w:firstLine="560"/>
        <w:rPr>
          <w:rFonts w:ascii="仿宋" w:eastAsia="仿宋" w:hAnsi="仿宋" w:hint="eastAsia"/>
          <w:sz w:val="28"/>
          <w:szCs w:val="28"/>
        </w:rPr>
      </w:pPr>
      <w:r>
        <w:rPr>
          <w:rFonts w:ascii="仿宋" w:eastAsia="仿宋" w:hAnsi="仿宋" w:hint="eastAsia"/>
          <w:sz w:val="28"/>
          <w:szCs w:val="28"/>
        </w:rPr>
        <w:t>按不低于国内同类高水平大学相应学科专业的科研要求，制定本学科专业研究生科研要求。</w:t>
      </w:r>
    </w:p>
    <w:p w:rsidR="008440D3" w:rsidRPr="006F1B31" w:rsidRDefault="00CF10AA" w:rsidP="00CF10AA">
      <w:pPr>
        <w:spacing w:beforeLines="50" w:before="156" w:afterLines="50" w:after="156" w:line="400" w:lineRule="exact"/>
        <w:ind w:firstLineChars="200" w:firstLine="560"/>
        <w:rPr>
          <w:rFonts w:ascii="仿宋" w:eastAsia="仿宋" w:hAnsi="仿宋"/>
          <w:b/>
          <w:sz w:val="28"/>
          <w:szCs w:val="28"/>
        </w:rPr>
      </w:pPr>
      <w:r w:rsidRPr="001B6923">
        <w:rPr>
          <w:rFonts w:ascii="仿宋" w:eastAsia="仿宋" w:hAnsi="仿宋" w:hint="eastAsia"/>
          <w:sz w:val="28"/>
          <w:szCs w:val="28"/>
        </w:rPr>
        <w:t>2．</w:t>
      </w:r>
      <w:r w:rsidR="008440D3" w:rsidRPr="00CF10AA">
        <w:rPr>
          <w:rFonts w:ascii="仿宋" w:eastAsia="仿宋" w:hAnsi="仿宋" w:hint="eastAsia"/>
          <w:sz w:val="28"/>
          <w:szCs w:val="28"/>
        </w:rPr>
        <w:t>学位论文</w:t>
      </w:r>
      <w:bookmarkStart w:id="0" w:name="_GoBack"/>
      <w:bookmarkEnd w:id="0"/>
    </w:p>
    <w:p w:rsidR="004B3C6F" w:rsidRPr="006F1B31" w:rsidRDefault="00602436"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根据《各专业学位基本要求》和各</w:t>
      </w:r>
      <w:proofErr w:type="gramStart"/>
      <w:r w:rsidR="0092376D">
        <w:rPr>
          <w:rFonts w:ascii="仿宋" w:eastAsia="仿宋" w:hAnsi="仿宋" w:hint="eastAsia"/>
          <w:sz w:val="28"/>
          <w:szCs w:val="28"/>
        </w:rPr>
        <w:t>专业教指委</w:t>
      </w:r>
      <w:proofErr w:type="gramEnd"/>
      <w:r w:rsidRPr="006F1B31">
        <w:rPr>
          <w:rFonts w:ascii="仿宋" w:eastAsia="仿宋" w:hAnsi="仿宋" w:hint="eastAsia"/>
          <w:sz w:val="28"/>
          <w:szCs w:val="28"/>
        </w:rPr>
        <w:t>制定的指导性培养方案，各</w:t>
      </w:r>
      <w:r w:rsidR="0092376D">
        <w:rPr>
          <w:rFonts w:ascii="仿宋" w:eastAsia="仿宋" w:hAnsi="仿宋" w:hint="eastAsia"/>
          <w:sz w:val="28"/>
          <w:szCs w:val="28"/>
        </w:rPr>
        <w:t>专业</w:t>
      </w:r>
      <w:r w:rsidRPr="006F1B31">
        <w:rPr>
          <w:rFonts w:ascii="仿宋" w:eastAsia="仿宋" w:hAnsi="仿宋" w:hint="eastAsia"/>
          <w:sz w:val="28"/>
          <w:szCs w:val="28"/>
        </w:rPr>
        <w:t>应结合本</w:t>
      </w:r>
      <w:r w:rsidR="0092376D">
        <w:rPr>
          <w:rFonts w:ascii="仿宋" w:eastAsia="仿宋" w:hAnsi="仿宋" w:hint="eastAsia"/>
          <w:sz w:val="28"/>
          <w:szCs w:val="28"/>
        </w:rPr>
        <w:t>专业</w:t>
      </w:r>
      <w:r w:rsidRPr="006F1B31">
        <w:rPr>
          <w:rFonts w:ascii="仿宋" w:eastAsia="仿宋" w:hAnsi="仿宋" w:hint="eastAsia"/>
          <w:sz w:val="28"/>
          <w:szCs w:val="28"/>
        </w:rPr>
        <w:t>的特点，对学位论文的规范性要求和质量要求</w:t>
      </w:r>
      <w:proofErr w:type="gramStart"/>
      <w:r w:rsidRPr="006F1B31">
        <w:rPr>
          <w:rFonts w:ascii="仿宋" w:eastAsia="仿宋" w:hAnsi="仿宋" w:hint="eastAsia"/>
          <w:sz w:val="28"/>
          <w:szCs w:val="28"/>
        </w:rPr>
        <w:t>作出</w:t>
      </w:r>
      <w:proofErr w:type="gramEnd"/>
      <w:r w:rsidRPr="006F1B31">
        <w:rPr>
          <w:rFonts w:ascii="仿宋" w:eastAsia="仿宋" w:hAnsi="仿宋" w:hint="eastAsia"/>
          <w:sz w:val="28"/>
          <w:szCs w:val="28"/>
        </w:rPr>
        <w:t>具体规定。</w:t>
      </w:r>
      <w:r w:rsidR="004B3C6F" w:rsidRPr="006F1B31">
        <w:rPr>
          <w:rFonts w:ascii="仿宋" w:eastAsia="仿宋" w:hAnsi="仿宋" w:hint="eastAsia"/>
          <w:sz w:val="28"/>
          <w:szCs w:val="28"/>
        </w:rPr>
        <w:t>要正确把握专业学位论文的规格和标准。论文选题应来源于专业实际，应有现实针对性、应用性；论文内容强调理论在实践中的应用；论文要综合反映学生运用知识分析问题和解决问题的能力及调查研究的能力。学位论文可结合调查研究、应用基础研究、规划设计、产品开发、案例分析、项目管理、文学艺术作品等内容撰写。学位论文须在导师指导下独立完成。</w:t>
      </w:r>
    </w:p>
    <w:p w:rsidR="008440D3" w:rsidRPr="006F1B31" w:rsidRDefault="008440D3" w:rsidP="00864E28">
      <w:pPr>
        <w:widowControl/>
        <w:adjustRightInd w:val="0"/>
        <w:spacing w:before="100" w:beforeAutospacing="1" w:after="100" w:afterAutospacing="1" w:line="480" w:lineRule="exact"/>
        <w:ind w:firstLineChars="100" w:firstLine="281"/>
        <w:jc w:val="left"/>
        <w:rPr>
          <w:rFonts w:ascii="仿宋" w:eastAsia="仿宋" w:hAnsi="仿宋"/>
          <w:b/>
          <w:sz w:val="28"/>
          <w:szCs w:val="28"/>
        </w:rPr>
      </w:pPr>
      <w:r w:rsidRPr="006F1B31">
        <w:rPr>
          <w:rFonts w:ascii="仿宋" w:eastAsia="仿宋" w:hAnsi="仿宋" w:hint="eastAsia"/>
          <w:b/>
          <w:sz w:val="28"/>
          <w:szCs w:val="28"/>
        </w:rPr>
        <w:t>（七）毕业与学位申请</w:t>
      </w:r>
    </w:p>
    <w:p w:rsidR="00233665" w:rsidRPr="006F1B31" w:rsidRDefault="00233665" w:rsidP="00864E28">
      <w:pPr>
        <w:spacing w:before="100" w:beforeAutospacing="1" w:after="100" w:afterAutospacing="1" w:line="480" w:lineRule="exact"/>
        <w:ind w:firstLineChars="200" w:firstLine="560"/>
        <w:rPr>
          <w:rFonts w:ascii="仿宋" w:eastAsia="仿宋" w:hAnsi="仿宋"/>
          <w:sz w:val="28"/>
          <w:szCs w:val="28"/>
        </w:rPr>
      </w:pPr>
      <w:r w:rsidRPr="006F1B31">
        <w:rPr>
          <w:rFonts w:ascii="仿宋" w:eastAsia="仿宋" w:hAnsi="仿宋" w:hint="eastAsia"/>
          <w:sz w:val="28"/>
          <w:szCs w:val="28"/>
        </w:rPr>
        <w:t>研究生实行毕业与学位申请制。具体按研究生院有关规定执行。</w:t>
      </w:r>
    </w:p>
    <w:p w:rsidR="00864E28" w:rsidRPr="009473EF" w:rsidRDefault="00864E28" w:rsidP="00864E28">
      <w:pPr>
        <w:spacing w:beforeLines="50" w:before="156" w:afterLines="50" w:after="156" w:line="480" w:lineRule="exact"/>
        <w:ind w:firstLineChars="200" w:firstLine="560"/>
        <w:rPr>
          <w:rFonts w:ascii="黑体" w:eastAsia="黑体" w:hAnsi="黑体"/>
          <w:sz w:val="28"/>
          <w:szCs w:val="28"/>
        </w:rPr>
      </w:pPr>
      <w:r w:rsidRPr="009473EF">
        <w:rPr>
          <w:rFonts w:ascii="黑体" w:eastAsia="黑体" w:hAnsi="黑体" w:hint="eastAsia"/>
          <w:sz w:val="28"/>
          <w:szCs w:val="28"/>
        </w:rPr>
        <w:t>三、其他</w:t>
      </w:r>
    </w:p>
    <w:p w:rsidR="001564EA" w:rsidRPr="001564EA" w:rsidRDefault="001564EA" w:rsidP="001564EA">
      <w:pPr>
        <w:spacing w:beforeLines="50" w:before="156" w:afterLines="50" w:after="156" w:line="480" w:lineRule="exact"/>
        <w:ind w:firstLineChars="200" w:firstLine="560"/>
        <w:rPr>
          <w:rFonts w:ascii="仿宋" w:eastAsia="仿宋" w:hAnsi="仿宋"/>
          <w:sz w:val="28"/>
          <w:szCs w:val="28"/>
        </w:rPr>
      </w:pPr>
      <w:r>
        <w:rPr>
          <w:rFonts w:ascii="仿宋" w:eastAsia="仿宋" w:hAnsi="仿宋" w:hint="eastAsia"/>
          <w:sz w:val="28"/>
          <w:szCs w:val="28"/>
        </w:rPr>
        <w:t>培养方案应经专业学位点</w:t>
      </w:r>
      <w:r w:rsidRPr="001564EA">
        <w:rPr>
          <w:rFonts w:ascii="仿宋" w:eastAsia="仿宋" w:hAnsi="仿宋" w:hint="eastAsia"/>
          <w:sz w:val="28"/>
          <w:szCs w:val="28"/>
        </w:rPr>
        <w:t>所在学院（部）的学位</w:t>
      </w:r>
      <w:proofErr w:type="gramStart"/>
      <w:r w:rsidRPr="001564EA">
        <w:rPr>
          <w:rFonts w:ascii="仿宋" w:eastAsia="仿宋" w:hAnsi="仿宋" w:hint="eastAsia"/>
          <w:sz w:val="28"/>
          <w:szCs w:val="28"/>
        </w:rPr>
        <w:t>评定分</w:t>
      </w:r>
      <w:proofErr w:type="gramEnd"/>
      <w:r w:rsidRPr="001564EA">
        <w:rPr>
          <w:rFonts w:ascii="仿宋" w:eastAsia="仿宋" w:hAnsi="仿宋" w:hint="eastAsia"/>
          <w:sz w:val="28"/>
          <w:szCs w:val="28"/>
        </w:rPr>
        <w:t>委员会讨论通过，并由学位</w:t>
      </w:r>
      <w:proofErr w:type="gramStart"/>
      <w:r w:rsidRPr="001564EA">
        <w:rPr>
          <w:rFonts w:ascii="仿宋" w:eastAsia="仿宋" w:hAnsi="仿宋" w:hint="eastAsia"/>
          <w:sz w:val="28"/>
          <w:szCs w:val="28"/>
        </w:rPr>
        <w:t>评定分</w:t>
      </w:r>
      <w:proofErr w:type="gramEnd"/>
      <w:r w:rsidRPr="001564EA">
        <w:rPr>
          <w:rFonts w:ascii="仿宋" w:eastAsia="仿宋" w:hAnsi="仿宋" w:hint="eastAsia"/>
          <w:sz w:val="28"/>
          <w:szCs w:val="28"/>
        </w:rPr>
        <w:t>委员会主席和学院（部）主管负责人共同签署意见，报研究生院审核、备案。</w:t>
      </w:r>
    </w:p>
    <w:p w:rsidR="00305F58" w:rsidRPr="00864E28" w:rsidRDefault="001564EA" w:rsidP="001564EA">
      <w:pPr>
        <w:spacing w:beforeLines="50" w:before="156" w:afterLines="50" w:after="156" w:line="480" w:lineRule="exact"/>
        <w:ind w:firstLineChars="200" w:firstLine="560"/>
        <w:rPr>
          <w:rFonts w:ascii="仿宋" w:eastAsia="仿宋" w:hAnsi="仿宋"/>
          <w:sz w:val="28"/>
          <w:szCs w:val="28"/>
        </w:rPr>
      </w:pPr>
      <w:r>
        <w:rPr>
          <w:rFonts w:ascii="仿宋" w:eastAsia="仿宋" w:hAnsi="仿宋" w:hint="eastAsia"/>
          <w:sz w:val="28"/>
          <w:szCs w:val="28"/>
        </w:rPr>
        <w:t>学院（部）</w:t>
      </w:r>
      <w:r w:rsidRPr="001564EA">
        <w:rPr>
          <w:rFonts w:ascii="仿宋" w:eastAsia="仿宋" w:hAnsi="仿宋" w:hint="eastAsia"/>
          <w:sz w:val="28"/>
          <w:szCs w:val="28"/>
        </w:rPr>
        <w:t>应结合本学院（部）的实际，根据本</w:t>
      </w:r>
      <w:r>
        <w:rPr>
          <w:rFonts w:ascii="仿宋" w:eastAsia="仿宋" w:hAnsi="仿宋" w:hint="eastAsia"/>
          <w:sz w:val="28"/>
          <w:szCs w:val="28"/>
        </w:rPr>
        <w:t>专业学位的特点和</w:t>
      </w:r>
      <w:r w:rsidRPr="001564EA">
        <w:rPr>
          <w:rFonts w:ascii="仿宋" w:eastAsia="仿宋" w:hAnsi="仿宋" w:hint="eastAsia"/>
          <w:sz w:val="28"/>
          <w:szCs w:val="28"/>
        </w:rPr>
        <w:t>培养目标，对</w:t>
      </w:r>
      <w:r>
        <w:rPr>
          <w:rFonts w:ascii="仿宋" w:eastAsia="仿宋" w:hAnsi="仿宋" w:hint="eastAsia"/>
          <w:sz w:val="28"/>
          <w:szCs w:val="28"/>
        </w:rPr>
        <w:t>专业学位研究生</w:t>
      </w:r>
      <w:r w:rsidRPr="001564EA">
        <w:rPr>
          <w:rFonts w:ascii="仿宋" w:eastAsia="仿宋" w:hAnsi="仿宋" w:hint="eastAsia"/>
          <w:sz w:val="28"/>
          <w:szCs w:val="28"/>
        </w:rPr>
        <w:t>培养提出更高要求。</w:t>
      </w:r>
    </w:p>
    <w:sectPr w:rsidR="00305F58" w:rsidRPr="00864E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48" w:rsidRDefault="00666C48" w:rsidP="005C04CE">
      <w:r>
        <w:separator/>
      </w:r>
    </w:p>
  </w:endnote>
  <w:endnote w:type="continuationSeparator" w:id="0">
    <w:p w:rsidR="00666C48" w:rsidRDefault="00666C48" w:rsidP="005C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60692"/>
      <w:docPartObj>
        <w:docPartGallery w:val="Page Numbers (Bottom of Page)"/>
        <w:docPartUnique/>
      </w:docPartObj>
    </w:sdtPr>
    <w:sdtEndPr>
      <w:rPr>
        <w:rFonts w:ascii="Times New Roman" w:hAnsi="Times New Roman" w:cs="Times New Roman"/>
        <w:sz w:val="21"/>
        <w:szCs w:val="21"/>
      </w:rPr>
    </w:sdtEndPr>
    <w:sdtContent>
      <w:p w:rsidR="00B7343B" w:rsidRPr="00B7343B" w:rsidRDefault="00B7343B">
        <w:pPr>
          <w:pStyle w:val="a4"/>
          <w:jc w:val="center"/>
          <w:rPr>
            <w:rFonts w:ascii="Times New Roman" w:hAnsi="Times New Roman" w:cs="Times New Roman"/>
            <w:sz w:val="21"/>
            <w:szCs w:val="21"/>
          </w:rPr>
        </w:pPr>
        <w:r w:rsidRPr="00B7343B">
          <w:rPr>
            <w:rFonts w:ascii="Times New Roman" w:hAnsi="Times New Roman" w:cs="Times New Roman"/>
            <w:sz w:val="21"/>
            <w:szCs w:val="21"/>
          </w:rPr>
          <w:fldChar w:fldCharType="begin"/>
        </w:r>
        <w:r w:rsidRPr="00B7343B">
          <w:rPr>
            <w:rFonts w:ascii="Times New Roman" w:hAnsi="Times New Roman" w:cs="Times New Roman"/>
            <w:sz w:val="21"/>
            <w:szCs w:val="21"/>
          </w:rPr>
          <w:instrText>PAGE   \* MERGEFORMAT</w:instrText>
        </w:r>
        <w:r w:rsidRPr="00B7343B">
          <w:rPr>
            <w:rFonts w:ascii="Times New Roman" w:hAnsi="Times New Roman" w:cs="Times New Roman"/>
            <w:sz w:val="21"/>
            <w:szCs w:val="21"/>
          </w:rPr>
          <w:fldChar w:fldCharType="separate"/>
        </w:r>
        <w:r w:rsidR="00CF10AA" w:rsidRPr="00CF10AA">
          <w:rPr>
            <w:rFonts w:ascii="Times New Roman" w:hAnsi="Times New Roman" w:cs="Times New Roman"/>
            <w:noProof/>
            <w:sz w:val="21"/>
            <w:szCs w:val="21"/>
            <w:lang w:val="zh-CN"/>
          </w:rPr>
          <w:t>4</w:t>
        </w:r>
        <w:r w:rsidRPr="00B7343B">
          <w:rPr>
            <w:rFonts w:ascii="Times New Roman" w:hAnsi="Times New Roman" w:cs="Times New Roman"/>
            <w:sz w:val="21"/>
            <w:szCs w:val="21"/>
          </w:rPr>
          <w:fldChar w:fldCharType="end"/>
        </w:r>
      </w:p>
    </w:sdtContent>
  </w:sdt>
  <w:p w:rsidR="00B7343B" w:rsidRDefault="00B734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48" w:rsidRDefault="00666C48" w:rsidP="005C04CE">
      <w:r>
        <w:separator/>
      </w:r>
    </w:p>
  </w:footnote>
  <w:footnote w:type="continuationSeparator" w:id="0">
    <w:p w:rsidR="00666C48" w:rsidRDefault="00666C48" w:rsidP="005C0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B6"/>
    <w:rsid w:val="00003146"/>
    <w:rsid w:val="00024E22"/>
    <w:rsid w:val="000441A0"/>
    <w:rsid w:val="0005574B"/>
    <w:rsid w:val="00057D49"/>
    <w:rsid w:val="00061A25"/>
    <w:rsid w:val="00087C8B"/>
    <w:rsid w:val="00096E8C"/>
    <w:rsid w:val="00134A59"/>
    <w:rsid w:val="00140B8A"/>
    <w:rsid w:val="001564EA"/>
    <w:rsid w:val="00165054"/>
    <w:rsid w:val="00177E56"/>
    <w:rsid w:val="001A338E"/>
    <w:rsid w:val="001A4F19"/>
    <w:rsid w:val="001B0A42"/>
    <w:rsid w:val="001F0B37"/>
    <w:rsid w:val="002061FB"/>
    <w:rsid w:val="00226094"/>
    <w:rsid w:val="00233665"/>
    <w:rsid w:val="002A169E"/>
    <w:rsid w:val="002A5A52"/>
    <w:rsid w:val="002B160B"/>
    <w:rsid w:val="002F7B1B"/>
    <w:rsid w:val="002F7B30"/>
    <w:rsid w:val="00302516"/>
    <w:rsid w:val="00305F58"/>
    <w:rsid w:val="00326ED8"/>
    <w:rsid w:val="00360FEA"/>
    <w:rsid w:val="003B5FE5"/>
    <w:rsid w:val="003C3BBC"/>
    <w:rsid w:val="00403E3C"/>
    <w:rsid w:val="00430646"/>
    <w:rsid w:val="00460DA1"/>
    <w:rsid w:val="00461989"/>
    <w:rsid w:val="004707CD"/>
    <w:rsid w:val="004807E4"/>
    <w:rsid w:val="004B3C6F"/>
    <w:rsid w:val="004C6849"/>
    <w:rsid w:val="004E2320"/>
    <w:rsid w:val="004E4DA0"/>
    <w:rsid w:val="0050721F"/>
    <w:rsid w:val="00512756"/>
    <w:rsid w:val="00521C2C"/>
    <w:rsid w:val="00563B06"/>
    <w:rsid w:val="00593769"/>
    <w:rsid w:val="005A4D68"/>
    <w:rsid w:val="005B208A"/>
    <w:rsid w:val="005C04CE"/>
    <w:rsid w:val="005C1785"/>
    <w:rsid w:val="005C514A"/>
    <w:rsid w:val="005D2F97"/>
    <w:rsid w:val="005E7E24"/>
    <w:rsid w:val="00602436"/>
    <w:rsid w:val="00614578"/>
    <w:rsid w:val="00666C48"/>
    <w:rsid w:val="00670EAB"/>
    <w:rsid w:val="00672AAA"/>
    <w:rsid w:val="00673B30"/>
    <w:rsid w:val="00692815"/>
    <w:rsid w:val="00697ACB"/>
    <w:rsid w:val="006B1E02"/>
    <w:rsid w:val="006B791C"/>
    <w:rsid w:val="006D1C0B"/>
    <w:rsid w:val="006F0B41"/>
    <w:rsid w:val="006F184B"/>
    <w:rsid w:val="006F1B31"/>
    <w:rsid w:val="00705D0E"/>
    <w:rsid w:val="00747422"/>
    <w:rsid w:val="00751FDA"/>
    <w:rsid w:val="00773E27"/>
    <w:rsid w:val="007A76C9"/>
    <w:rsid w:val="007E3436"/>
    <w:rsid w:val="007F008C"/>
    <w:rsid w:val="00806D7C"/>
    <w:rsid w:val="008343CB"/>
    <w:rsid w:val="008440D3"/>
    <w:rsid w:val="00864E28"/>
    <w:rsid w:val="008A2551"/>
    <w:rsid w:val="008A3C99"/>
    <w:rsid w:val="008B605A"/>
    <w:rsid w:val="009004A0"/>
    <w:rsid w:val="0092376D"/>
    <w:rsid w:val="00941027"/>
    <w:rsid w:val="009666A0"/>
    <w:rsid w:val="00981D45"/>
    <w:rsid w:val="00993CD7"/>
    <w:rsid w:val="009E2355"/>
    <w:rsid w:val="009E56FE"/>
    <w:rsid w:val="009E5DB6"/>
    <w:rsid w:val="00A354E3"/>
    <w:rsid w:val="00A711C2"/>
    <w:rsid w:val="00A73EB4"/>
    <w:rsid w:val="00A73F93"/>
    <w:rsid w:val="00AC74C5"/>
    <w:rsid w:val="00B03EF8"/>
    <w:rsid w:val="00B7343B"/>
    <w:rsid w:val="00B870CB"/>
    <w:rsid w:val="00BA176E"/>
    <w:rsid w:val="00BC52E7"/>
    <w:rsid w:val="00BC705A"/>
    <w:rsid w:val="00C16475"/>
    <w:rsid w:val="00C31DD7"/>
    <w:rsid w:val="00C44517"/>
    <w:rsid w:val="00C46DFD"/>
    <w:rsid w:val="00CA3CDE"/>
    <w:rsid w:val="00CC1CE3"/>
    <w:rsid w:val="00CF10AA"/>
    <w:rsid w:val="00D4215D"/>
    <w:rsid w:val="00D666FE"/>
    <w:rsid w:val="00D80A10"/>
    <w:rsid w:val="00D81374"/>
    <w:rsid w:val="00DC19EE"/>
    <w:rsid w:val="00DC1FB5"/>
    <w:rsid w:val="00E205B2"/>
    <w:rsid w:val="00E2469B"/>
    <w:rsid w:val="00E61438"/>
    <w:rsid w:val="00EB74CD"/>
    <w:rsid w:val="00EE03E7"/>
    <w:rsid w:val="00F11FC0"/>
    <w:rsid w:val="00FB2685"/>
    <w:rsid w:val="00FD4BA9"/>
    <w:rsid w:val="00FE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4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04CE"/>
    <w:rPr>
      <w:sz w:val="18"/>
      <w:szCs w:val="18"/>
    </w:rPr>
  </w:style>
  <w:style w:type="paragraph" w:styleId="a4">
    <w:name w:val="footer"/>
    <w:basedOn w:val="a"/>
    <w:link w:val="Char0"/>
    <w:uiPriority w:val="99"/>
    <w:unhideWhenUsed/>
    <w:rsid w:val="005C04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04CE"/>
    <w:rPr>
      <w:sz w:val="18"/>
      <w:szCs w:val="18"/>
    </w:rPr>
  </w:style>
  <w:style w:type="paragraph" w:styleId="a5">
    <w:name w:val="Normal (Web)"/>
    <w:basedOn w:val="a"/>
    <w:uiPriority w:val="99"/>
    <w:unhideWhenUsed/>
    <w:rsid w:val="008B605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4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04CE"/>
    <w:rPr>
      <w:sz w:val="18"/>
      <w:szCs w:val="18"/>
    </w:rPr>
  </w:style>
  <w:style w:type="paragraph" w:styleId="a4">
    <w:name w:val="footer"/>
    <w:basedOn w:val="a"/>
    <w:link w:val="Char0"/>
    <w:uiPriority w:val="99"/>
    <w:unhideWhenUsed/>
    <w:rsid w:val="005C04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04CE"/>
    <w:rPr>
      <w:sz w:val="18"/>
      <w:szCs w:val="18"/>
    </w:rPr>
  </w:style>
  <w:style w:type="paragraph" w:styleId="a5">
    <w:name w:val="Normal (Web)"/>
    <w:basedOn w:val="a"/>
    <w:uiPriority w:val="99"/>
    <w:unhideWhenUsed/>
    <w:rsid w:val="008B605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39771">
      <w:bodyDiv w:val="1"/>
      <w:marLeft w:val="0"/>
      <w:marRight w:val="0"/>
      <w:marTop w:val="0"/>
      <w:marBottom w:val="0"/>
      <w:divBdr>
        <w:top w:val="none" w:sz="0" w:space="0" w:color="auto"/>
        <w:left w:val="none" w:sz="0" w:space="0" w:color="auto"/>
        <w:bottom w:val="none" w:sz="0" w:space="0" w:color="auto"/>
        <w:right w:val="none" w:sz="0" w:space="0" w:color="auto"/>
      </w:divBdr>
    </w:div>
    <w:div w:id="438529430">
      <w:bodyDiv w:val="1"/>
      <w:marLeft w:val="0"/>
      <w:marRight w:val="0"/>
      <w:marTop w:val="0"/>
      <w:marBottom w:val="0"/>
      <w:divBdr>
        <w:top w:val="none" w:sz="0" w:space="0" w:color="auto"/>
        <w:left w:val="none" w:sz="0" w:space="0" w:color="auto"/>
        <w:bottom w:val="none" w:sz="0" w:space="0" w:color="auto"/>
        <w:right w:val="none" w:sz="0" w:space="0" w:color="auto"/>
      </w:divBdr>
      <w:divsChild>
        <w:div w:id="2035501018">
          <w:marLeft w:val="0"/>
          <w:marRight w:val="0"/>
          <w:marTop w:val="0"/>
          <w:marBottom w:val="0"/>
          <w:divBdr>
            <w:top w:val="single" w:sz="6" w:space="0" w:color="000000"/>
            <w:left w:val="single" w:sz="6" w:space="0" w:color="000000"/>
            <w:bottom w:val="single" w:sz="6" w:space="0" w:color="000000"/>
            <w:right w:val="single" w:sz="6" w:space="0" w:color="000000"/>
          </w:divBdr>
          <w:divsChild>
            <w:div w:id="15387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8">
      <w:bodyDiv w:val="1"/>
      <w:marLeft w:val="0"/>
      <w:marRight w:val="0"/>
      <w:marTop w:val="0"/>
      <w:marBottom w:val="0"/>
      <w:divBdr>
        <w:top w:val="none" w:sz="0" w:space="0" w:color="auto"/>
        <w:left w:val="none" w:sz="0" w:space="0" w:color="auto"/>
        <w:bottom w:val="none" w:sz="0" w:space="0" w:color="auto"/>
        <w:right w:val="none" w:sz="0" w:space="0" w:color="auto"/>
      </w:divBdr>
      <w:divsChild>
        <w:div w:id="1064378682">
          <w:marLeft w:val="0"/>
          <w:marRight w:val="0"/>
          <w:marTop w:val="0"/>
          <w:marBottom w:val="0"/>
          <w:divBdr>
            <w:top w:val="single" w:sz="6" w:space="0" w:color="000000"/>
            <w:left w:val="single" w:sz="6" w:space="0" w:color="000000"/>
            <w:bottom w:val="single" w:sz="6" w:space="0" w:color="000000"/>
            <w:right w:val="single" w:sz="6" w:space="0" w:color="000000"/>
          </w:divBdr>
          <w:divsChild>
            <w:div w:id="18359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3916">
      <w:bodyDiv w:val="1"/>
      <w:marLeft w:val="0"/>
      <w:marRight w:val="0"/>
      <w:marTop w:val="0"/>
      <w:marBottom w:val="0"/>
      <w:divBdr>
        <w:top w:val="none" w:sz="0" w:space="0" w:color="auto"/>
        <w:left w:val="none" w:sz="0" w:space="0" w:color="auto"/>
        <w:bottom w:val="none" w:sz="0" w:space="0" w:color="auto"/>
        <w:right w:val="none" w:sz="0" w:space="0" w:color="auto"/>
      </w:divBdr>
      <w:divsChild>
        <w:div w:id="283268078">
          <w:marLeft w:val="0"/>
          <w:marRight w:val="0"/>
          <w:marTop w:val="0"/>
          <w:marBottom w:val="0"/>
          <w:divBdr>
            <w:top w:val="single" w:sz="6" w:space="0" w:color="000000"/>
            <w:left w:val="single" w:sz="6" w:space="0" w:color="000000"/>
            <w:bottom w:val="single" w:sz="6" w:space="0" w:color="000000"/>
            <w:right w:val="single" w:sz="6" w:space="0" w:color="000000"/>
          </w:divBdr>
          <w:divsChild>
            <w:div w:id="21441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suda-yjsy</dc:creator>
  <cp:lastModifiedBy>suda-yjsy</cp:lastModifiedBy>
  <cp:revision>35</cp:revision>
  <dcterms:created xsi:type="dcterms:W3CDTF">2016-05-27T03:18:00Z</dcterms:created>
  <dcterms:modified xsi:type="dcterms:W3CDTF">2016-06-06T01:26:00Z</dcterms:modified>
</cp:coreProperties>
</file>